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29DE9" w14:textId="3930659C" w:rsidR="00A81F33" w:rsidRPr="00FE0E0B" w:rsidRDefault="00FE0E0B" w:rsidP="00FE0E0B">
      <w:pPr>
        <w:pStyle w:val="Heading2"/>
        <w:jc w:val="center"/>
        <w:rPr>
          <w:rFonts w:ascii="Apercu Pro" w:hAnsi="Apercu Pro"/>
        </w:rPr>
      </w:pPr>
      <w:r w:rsidRPr="00EE7206">
        <w:rPr>
          <w:rFonts w:ascii="Apercu Pro" w:hAnsi="Apercu Pro"/>
          <w:color w:val="002060"/>
          <w:sz w:val="56"/>
          <w:szCs w:val="32"/>
        </w:rPr>
        <w:t xml:space="preserve">Online Testing Access </w:t>
      </w:r>
      <w:r w:rsidR="00AC706A">
        <w:rPr>
          <w:rFonts w:ascii="Apercu Pro" w:hAnsi="Apercu Pro"/>
          <w:color w:val="002060"/>
          <w:sz w:val="56"/>
          <w:szCs w:val="32"/>
        </w:rPr>
        <w:t>Guide</w:t>
      </w:r>
    </w:p>
    <w:p w14:paraId="3701E3F6" w14:textId="28229329" w:rsidR="00EE7206" w:rsidRPr="00EE0F6D" w:rsidRDefault="00A81F33" w:rsidP="00EE0F6D">
      <w:pPr>
        <w:jc w:val="center"/>
        <w:rPr>
          <w:rFonts w:ascii="Apercu Pro Light" w:hAnsi="Apercu Pro Light"/>
          <w:sz w:val="24"/>
          <w:szCs w:val="24"/>
        </w:rPr>
      </w:pPr>
      <w:r w:rsidRPr="00EE7206">
        <w:rPr>
          <w:rFonts w:ascii="Apercu Pro Light" w:hAnsi="Apercu Pro Light"/>
          <w:sz w:val="24"/>
          <w:szCs w:val="24"/>
        </w:rPr>
        <w:t xml:space="preserve">Access to Online Testing </w:t>
      </w:r>
      <w:r w:rsidR="00EE7206">
        <w:rPr>
          <w:rFonts w:ascii="Apercu Pro Light" w:hAnsi="Apercu Pro Light"/>
          <w:sz w:val="24"/>
          <w:szCs w:val="24"/>
        </w:rPr>
        <w:t xml:space="preserve">is available through our online testing platform – </w:t>
      </w:r>
      <w:r w:rsidR="00EE7206" w:rsidRPr="00EE7206">
        <w:rPr>
          <w:rFonts w:ascii="Apercu Pro Light" w:hAnsi="Apercu Pro Light"/>
          <w:b/>
          <w:bCs/>
          <w:sz w:val="24"/>
          <w:szCs w:val="24"/>
        </w:rPr>
        <w:t>BLUEPANDA E-TESTING</w:t>
      </w:r>
    </w:p>
    <w:p w14:paraId="2DA7E661" w14:textId="5057240D" w:rsidR="00977ADF" w:rsidRPr="00FE0E0B" w:rsidRDefault="00EE7206" w:rsidP="00EE7206">
      <w:pPr>
        <w:pStyle w:val="Heading2"/>
        <w:ind w:right="4734"/>
        <w:rPr>
          <w:rFonts w:ascii="Apercu Pro" w:hAnsi="Apercu Pro"/>
        </w:rPr>
      </w:pPr>
      <w:r>
        <w:rPr>
          <w:noProof/>
        </w:rPr>
        <w:drawing>
          <wp:anchor distT="0" distB="0" distL="114300" distR="114300" simplePos="0" relativeHeight="251671552" behindDoc="1" locked="0" layoutInCell="1" allowOverlap="1" wp14:anchorId="432AAA45" wp14:editId="1BBFAE98">
            <wp:simplePos x="0" y="0"/>
            <wp:positionH relativeFrom="column">
              <wp:posOffset>3687038</wp:posOffset>
            </wp:positionH>
            <wp:positionV relativeFrom="paragraph">
              <wp:posOffset>32848</wp:posOffset>
            </wp:positionV>
            <wp:extent cx="1741018" cy="2058143"/>
            <wp:effectExtent l="0" t="0" r="0" b="0"/>
            <wp:wrapTight wrapText="bothSides">
              <wp:wrapPolygon edited="0">
                <wp:start x="0" y="0"/>
                <wp:lineTo x="0" y="21393"/>
                <wp:lineTo x="21277" y="21393"/>
                <wp:lineTo x="21277" y="0"/>
                <wp:lineTo x="0" y="0"/>
              </wp:wrapPolygon>
            </wp:wrapTight>
            <wp:docPr id="399434836" name="Picture 1" descr="A screenshot of a login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434836" name="Picture 1" descr="A screenshot of a login scree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41018" cy="2058143"/>
                    </a:xfrm>
                    <a:prstGeom prst="rect">
                      <a:avLst/>
                    </a:prstGeom>
                  </pic:spPr>
                </pic:pic>
              </a:graphicData>
            </a:graphic>
          </wp:anchor>
        </w:drawing>
      </w:r>
      <w:r w:rsidR="00977ADF" w:rsidRPr="00FE0E0B">
        <w:rPr>
          <w:rFonts w:ascii="Apercu Pro" w:hAnsi="Apercu Pro"/>
        </w:rPr>
        <w:t xml:space="preserve">Obtain Online Testing Logins </w:t>
      </w:r>
      <w:r>
        <w:rPr>
          <w:rFonts w:ascii="Apercu Pro" w:hAnsi="Apercu Pro"/>
        </w:rPr>
        <w:br/>
        <w:t xml:space="preserve">for Students </w:t>
      </w:r>
      <w:r w:rsidR="00977ADF" w:rsidRPr="00FE0E0B">
        <w:rPr>
          <w:rFonts w:ascii="Apercu Pro" w:hAnsi="Apercu Pro"/>
        </w:rPr>
        <w:t>(</w:t>
      </w:r>
      <w:r>
        <w:rPr>
          <w:rFonts w:ascii="Apercu Pro" w:hAnsi="Apercu Pro"/>
        </w:rPr>
        <w:t>BluePanda</w:t>
      </w:r>
      <w:r w:rsidR="00977ADF" w:rsidRPr="00FE0E0B">
        <w:rPr>
          <w:rFonts w:ascii="Apercu Pro" w:hAnsi="Apercu Pro"/>
        </w:rPr>
        <w:t>)</w:t>
      </w:r>
    </w:p>
    <w:p w14:paraId="1D3DD129" w14:textId="727AF7B5" w:rsidR="00977ADF" w:rsidRPr="00FE0E0B" w:rsidRDefault="00977ADF" w:rsidP="00EE7206">
      <w:pPr>
        <w:ind w:right="4734"/>
        <w:rPr>
          <w:rFonts w:ascii="Apercu Pro" w:hAnsi="Apercu Pro"/>
          <w:sz w:val="6"/>
          <w:szCs w:val="6"/>
        </w:rPr>
      </w:pPr>
    </w:p>
    <w:p w14:paraId="637B647E" w14:textId="66E3F87F" w:rsidR="00EE7206" w:rsidRDefault="00EE7206" w:rsidP="00EE7206">
      <w:pPr>
        <w:pStyle w:val="ListParagraph"/>
        <w:numPr>
          <w:ilvl w:val="0"/>
          <w:numId w:val="6"/>
        </w:numPr>
        <w:ind w:right="4734"/>
        <w:rPr>
          <w:rFonts w:ascii="Apercu Pro Light" w:hAnsi="Apercu Pro Light"/>
          <w:sz w:val="24"/>
          <w:szCs w:val="24"/>
        </w:rPr>
      </w:pPr>
      <w:r>
        <w:rPr>
          <w:rFonts w:ascii="Apercu Pro Light" w:hAnsi="Apercu Pro Light"/>
          <w:noProof/>
          <w:sz w:val="24"/>
          <w:szCs w:val="24"/>
        </w:rPr>
        <mc:AlternateContent>
          <mc:Choice Requires="wps">
            <w:drawing>
              <wp:anchor distT="0" distB="0" distL="114300" distR="114300" simplePos="0" relativeHeight="251675648" behindDoc="0" locked="0" layoutInCell="1" allowOverlap="1" wp14:anchorId="68FBEBFE" wp14:editId="3FD4EB8E">
                <wp:simplePos x="0" y="0"/>
                <wp:positionH relativeFrom="column">
                  <wp:posOffset>5548427</wp:posOffset>
                </wp:positionH>
                <wp:positionV relativeFrom="paragraph">
                  <wp:posOffset>53340</wp:posOffset>
                </wp:positionV>
                <wp:extent cx="380391" cy="207645"/>
                <wp:effectExtent l="0" t="0" r="635" b="1905"/>
                <wp:wrapNone/>
                <wp:docPr id="926942225" name="Arrow: Right 2"/>
                <wp:cNvGraphicFramePr/>
                <a:graphic xmlns:a="http://schemas.openxmlformats.org/drawingml/2006/main">
                  <a:graphicData uri="http://schemas.microsoft.com/office/word/2010/wordprocessingShape">
                    <wps:wsp>
                      <wps:cNvSpPr/>
                      <wps:spPr>
                        <a:xfrm flipH="1">
                          <a:off x="0" y="0"/>
                          <a:ext cx="380391" cy="207645"/>
                        </a:xfrm>
                        <a:prstGeom prst="rightArrow">
                          <a:avLst/>
                        </a:prstGeom>
                        <a:solidFill>
                          <a:schemeClr val="accent4">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F1952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 o:spid="_x0000_s1026" type="#_x0000_t13" style="position:absolute;margin-left:436.9pt;margin-top:4.2pt;width:29.95pt;height:16.3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" adj="15705" fillcolor="#ffc000 [3207]" stroked="f">
                <v:fill opacity="32896f"/>
              </v:shape>
            </w:pict>
          </mc:Fallback>
        </mc:AlternateContent>
      </w:r>
      <w:r>
        <w:rPr>
          <w:rFonts w:ascii="Apercu Pro Light" w:hAnsi="Apercu Pro Light"/>
          <w:noProof/>
          <w:sz w:val="24"/>
          <w:szCs w:val="24"/>
        </w:rPr>
        <mc:AlternateContent>
          <mc:Choice Requires="wps">
            <w:drawing>
              <wp:anchor distT="0" distB="0" distL="114300" distR="114300" simplePos="0" relativeHeight="251672576" behindDoc="0" locked="0" layoutInCell="1" allowOverlap="1" wp14:anchorId="065B3C5C" wp14:editId="0E770E6A">
                <wp:simplePos x="0" y="0"/>
                <wp:positionH relativeFrom="column">
                  <wp:posOffset>3814038</wp:posOffset>
                </wp:positionH>
                <wp:positionV relativeFrom="paragraph">
                  <wp:posOffset>53168</wp:posOffset>
                </wp:positionV>
                <wp:extent cx="1565376" cy="207721"/>
                <wp:effectExtent l="19050" t="19050" r="15875" b="20955"/>
                <wp:wrapNone/>
                <wp:docPr id="1068745898" name="Rectangle 1"/>
                <wp:cNvGraphicFramePr/>
                <a:graphic xmlns:a="http://schemas.openxmlformats.org/drawingml/2006/main">
                  <a:graphicData uri="http://schemas.microsoft.com/office/word/2010/wordprocessingShape">
                    <wps:wsp>
                      <wps:cNvSpPr/>
                      <wps:spPr>
                        <a:xfrm>
                          <a:off x="0" y="0"/>
                          <a:ext cx="1565376" cy="207721"/>
                        </a:xfrm>
                        <a:prstGeom prst="rect">
                          <a:avLst/>
                        </a:prstGeom>
                        <a:noFill/>
                        <a:ln w="28575" cap="flat" cmpd="sng" algn="ctr">
                          <a:solidFill>
                            <a:schemeClr val="accent4"/>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4"/>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35731D" id="Rectangle 1" o:spid="_x0000_s1026" style="position:absolute;margin-left:300.3pt;margin-top:4.2pt;width:123.25pt;height:16.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" filled="f" strokecolor="#ffc000 [3207]" strokeweight="2.25pt">
                <v:stroke joinstyle="round"/>
              </v:rect>
            </w:pict>
          </mc:Fallback>
        </mc:AlternateContent>
      </w:r>
      <w:r w:rsidR="00977ADF" w:rsidRPr="00751A71">
        <w:rPr>
          <w:rFonts w:ascii="Apercu Pro Light" w:hAnsi="Apercu Pro Light"/>
          <w:sz w:val="24"/>
          <w:szCs w:val="24"/>
        </w:rPr>
        <w:t xml:space="preserve">Login to </w:t>
      </w:r>
      <w:r>
        <w:rPr>
          <w:rFonts w:ascii="Apercu Pro Light" w:hAnsi="Apercu Pro Light"/>
          <w:sz w:val="24"/>
          <w:szCs w:val="24"/>
        </w:rPr>
        <w:t xml:space="preserve">BluePanda </w:t>
      </w:r>
      <w:r w:rsidR="00977ADF" w:rsidRPr="00751A71">
        <w:rPr>
          <w:rFonts w:ascii="Apercu Pro Light" w:hAnsi="Apercu Pro Light"/>
          <w:sz w:val="24"/>
          <w:szCs w:val="24"/>
        </w:rPr>
        <w:t xml:space="preserve">at </w:t>
      </w:r>
      <w:hyperlink r:id="rId8" w:history="1">
        <w:r w:rsidRPr="00143B5A">
          <w:rPr>
            <w:rStyle w:val="Hyperlink"/>
            <w:rFonts w:ascii="Apercu Pro Light" w:hAnsi="Apercu Pro Light"/>
            <w:sz w:val="24"/>
            <w:szCs w:val="24"/>
          </w:rPr>
          <w:t>https://app.gobluepanda.com</w:t>
        </w:r>
      </w:hyperlink>
      <w:r>
        <w:rPr>
          <w:rFonts w:ascii="Apercu Pro Light" w:hAnsi="Apercu Pro Light"/>
          <w:sz w:val="24"/>
          <w:szCs w:val="24"/>
        </w:rPr>
        <w:t xml:space="preserve"> </w:t>
      </w:r>
    </w:p>
    <w:p w14:paraId="2F0975FE" w14:textId="08478A97" w:rsidR="00EE7206" w:rsidRPr="00EE0F6D" w:rsidRDefault="00EE7206" w:rsidP="00EE0F6D">
      <w:pPr>
        <w:pStyle w:val="ListParagraph"/>
        <w:ind w:right="4734"/>
        <w:rPr>
          <w:rFonts w:ascii="Apercu Pro Light" w:hAnsi="Apercu Pro Light"/>
          <w:i/>
          <w:iCs/>
          <w:sz w:val="24"/>
          <w:szCs w:val="24"/>
        </w:rPr>
      </w:pPr>
      <w:r>
        <w:rPr>
          <w:rFonts w:ascii="Apercu Pro Light" w:hAnsi="Apercu Pro Light"/>
          <w:sz w:val="24"/>
          <w:szCs w:val="24"/>
        </w:rPr>
        <w:br/>
      </w:r>
      <w:r>
        <w:rPr>
          <w:rFonts w:ascii="Apercu Pro Light" w:hAnsi="Apercu Pro Light"/>
          <w:i/>
          <w:iCs/>
          <w:sz w:val="24"/>
          <w:szCs w:val="24"/>
        </w:rPr>
        <w:t xml:space="preserve">Note: To login, use the “Login with FBLA Connect” button for </w:t>
      </w:r>
      <w:proofErr w:type="gramStart"/>
      <w:r>
        <w:rPr>
          <w:rFonts w:ascii="Apercu Pro Light" w:hAnsi="Apercu Pro Light"/>
          <w:i/>
          <w:iCs/>
          <w:sz w:val="24"/>
          <w:szCs w:val="24"/>
        </w:rPr>
        <w:t>single-sign</w:t>
      </w:r>
      <w:proofErr w:type="gramEnd"/>
      <w:r>
        <w:rPr>
          <w:rFonts w:ascii="Apercu Pro Light" w:hAnsi="Apercu Pro Light"/>
          <w:i/>
          <w:iCs/>
          <w:sz w:val="24"/>
          <w:szCs w:val="24"/>
        </w:rPr>
        <w:t xml:space="preserve"> on access with your FBLA Connect account login</w:t>
      </w:r>
    </w:p>
    <w:p w14:paraId="409E4342" w14:textId="77777777" w:rsidR="00EE7206" w:rsidRDefault="00EE7206" w:rsidP="00EE7206">
      <w:pPr>
        <w:pStyle w:val="ListParagraph"/>
        <w:rPr>
          <w:rFonts w:ascii="Apercu Pro Light" w:hAnsi="Apercu Pro Light"/>
          <w:sz w:val="24"/>
          <w:szCs w:val="24"/>
        </w:rPr>
      </w:pPr>
    </w:p>
    <w:p w14:paraId="52C9622C" w14:textId="034F73DC" w:rsidR="00EE7206" w:rsidRDefault="00977ADF" w:rsidP="00977ADF">
      <w:pPr>
        <w:pStyle w:val="ListParagraph"/>
        <w:numPr>
          <w:ilvl w:val="0"/>
          <w:numId w:val="6"/>
        </w:numPr>
        <w:rPr>
          <w:rFonts w:ascii="Apercu Pro Light" w:hAnsi="Apercu Pro Light"/>
          <w:sz w:val="24"/>
          <w:szCs w:val="24"/>
        </w:rPr>
      </w:pPr>
      <w:r w:rsidRPr="00751A71">
        <w:rPr>
          <w:rFonts w:ascii="Apercu Pro Light" w:hAnsi="Apercu Pro Light"/>
          <w:sz w:val="24"/>
          <w:szCs w:val="24"/>
        </w:rPr>
        <w:t xml:space="preserve">Once logged in, you </w:t>
      </w:r>
      <w:r w:rsidR="00EE7206">
        <w:rPr>
          <w:rFonts w:ascii="Apercu Pro Light" w:hAnsi="Apercu Pro Light"/>
          <w:sz w:val="24"/>
          <w:szCs w:val="24"/>
        </w:rPr>
        <w:t xml:space="preserve">will see a box under </w:t>
      </w:r>
      <w:r w:rsidR="00EE7206">
        <w:rPr>
          <w:rFonts w:ascii="Apercu Pro Light" w:hAnsi="Apercu Pro Light"/>
          <w:b/>
          <w:bCs/>
          <w:sz w:val="24"/>
          <w:szCs w:val="24"/>
        </w:rPr>
        <w:t xml:space="preserve">Current Events </w:t>
      </w:r>
      <w:r w:rsidR="00EE7206">
        <w:rPr>
          <w:rFonts w:ascii="Apercu Pro Light" w:hAnsi="Apercu Pro Light"/>
          <w:sz w:val="24"/>
          <w:szCs w:val="24"/>
        </w:rPr>
        <w:t xml:space="preserve">for the conference.   Along the </w:t>
      </w:r>
      <w:proofErr w:type="gramStart"/>
      <w:r w:rsidR="00EE7206">
        <w:rPr>
          <w:rFonts w:ascii="Apercu Pro Light" w:hAnsi="Apercu Pro Light"/>
          <w:sz w:val="24"/>
          <w:szCs w:val="24"/>
        </w:rPr>
        <w:t>right hand</w:t>
      </w:r>
      <w:proofErr w:type="gramEnd"/>
      <w:r w:rsidR="00EE7206">
        <w:rPr>
          <w:rFonts w:ascii="Apercu Pro Light" w:hAnsi="Apercu Pro Light"/>
          <w:sz w:val="24"/>
          <w:szCs w:val="24"/>
        </w:rPr>
        <w:t xml:space="preserve"> side are different option buttons.  For access to logins, click the button </w:t>
      </w:r>
      <w:r w:rsidR="00EE7206">
        <w:rPr>
          <w:rFonts w:ascii="Apercu Pro Light" w:hAnsi="Apercu Pro Light"/>
          <w:b/>
          <w:bCs/>
          <w:sz w:val="24"/>
          <w:szCs w:val="24"/>
        </w:rPr>
        <w:t>E-Testing Login Cards.</w:t>
      </w:r>
      <w:r w:rsidR="00EE7206">
        <w:rPr>
          <w:rFonts w:ascii="Apercu Pro Light" w:hAnsi="Apercu Pro Light"/>
          <w:sz w:val="24"/>
          <w:szCs w:val="24"/>
        </w:rPr>
        <w:t xml:space="preserve"> </w:t>
      </w:r>
    </w:p>
    <w:p w14:paraId="2E86DC95" w14:textId="6FA45CD3" w:rsidR="00EE7206" w:rsidRDefault="00EE7206" w:rsidP="00EE7206">
      <w:pPr>
        <w:jc w:val="center"/>
        <w:rPr>
          <w:rFonts w:ascii="Apercu Pro Light" w:hAnsi="Apercu Pro Light"/>
          <w:sz w:val="24"/>
          <w:szCs w:val="24"/>
        </w:rPr>
      </w:pPr>
      <w:r>
        <w:rPr>
          <w:rFonts w:ascii="Apercu Pro Light" w:hAnsi="Apercu Pro Light"/>
          <w:noProof/>
          <w:sz w:val="24"/>
          <w:szCs w:val="24"/>
        </w:rPr>
        <mc:AlternateContent>
          <mc:Choice Requires="wps">
            <w:drawing>
              <wp:anchor distT="0" distB="0" distL="114300" distR="114300" simplePos="0" relativeHeight="251677696" behindDoc="0" locked="0" layoutInCell="1" allowOverlap="1" wp14:anchorId="70DF250A" wp14:editId="5396841D">
                <wp:simplePos x="0" y="0"/>
                <wp:positionH relativeFrom="column">
                  <wp:posOffset>4878705</wp:posOffset>
                </wp:positionH>
                <wp:positionV relativeFrom="paragraph">
                  <wp:posOffset>441020</wp:posOffset>
                </wp:positionV>
                <wp:extent cx="380391" cy="207645"/>
                <wp:effectExtent l="0" t="0" r="635" b="1905"/>
                <wp:wrapNone/>
                <wp:docPr id="190568369" name="Arrow: Right 2"/>
                <wp:cNvGraphicFramePr/>
                <a:graphic xmlns:a="http://schemas.openxmlformats.org/drawingml/2006/main">
                  <a:graphicData uri="http://schemas.microsoft.com/office/word/2010/wordprocessingShape">
                    <wps:wsp>
                      <wps:cNvSpPr/>
                      <wps:spPr>
                        <a:xfrm flipH="1">
                          <a:off x="0" y="0"/>
                          <a:ext cx="380391" cy="207645"/>
                        </a:xfrm>
                        <a:prstGeom prst="rightArrow">
                          <a:avLst/>
                        </a:prstGeom>
                        <a:solidFill>
                          <a:schemeClr val="accent4">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64A24E" id="Arrow: Right 2" o:spid="_x0000_s1026" type="#_x0000_t13" style="position:absolute;margin-left:384.15pt;margin-top:34.75pt;width:29.95pt;height:16.3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" adj="15705" fillcolor="#ffc000 [3207]" stroked="f">
                <v:fill opacity="32896f"/>
              </v:shape>
            </w:pict>
          </mc:Fallback>
        </mc:AlternateContent>
      </w:r>
      <w:r>
        <w:rPr>
          <w:rFonts w:ascii="Apercu Pro Light" w:hAnsi="Apercu Pro Light"/>
          <w:noProof/>
          <w:sz w:val="24"/>
          <w:szCs w:val="24"/>
        </w:rPr>
        <mc:AlternateContent>
          <mc:Choice Requires="wps">
            <w:drawing>
              <wp:anchor distT="0" distB="0" distL="114300" distR="114300" simplePos="0" relativeHeight="251674624" behindDoc="0" locked="0" layoutInCell="1" allowOverlap="1" wp14:anchorId="0DDD883D" wp14:editId="5D57E531">
                <wp:simplePos x="0" y="0"/>
                <wp:positionH relativeFrom="column">
                  <wp:posOffset>4126230</wp:posOffset>
                </wp:positionH>
                <wp:positionV relativeFrom="paragraph">
                  <wp:posOffset>493090</wp:posOffset>
                </wp:positionV>
                <wp:extent cx="633349" cy="127254"/>
                <wp:effectExtent l="19050" t="19050" r="14605" b="25400"/>
                <wp:wrapNone/>
                <wp:docPr id="1253247890" name="Rectangle 1"/>
                <wp:cNvGraphicFramePr/>
                <a:graphic xmlns:a="http://schemas.openxmlformats.org/drawingml/2006/main">
                  <a:graphicData uri="http://schemas.microsoft.com/office/word/2010/wordprocessingShape">
                    <wps:wsp>
                      <wps:cNvSpPr/>
                      <wps:spPr>
                        <a:xfrm>
                          <a:off x="0" y="0"/>
                          <a:ext cx="633349" cy="127254"/>
                        </a:xfrm>
                        <a:prstGeom prst="rect">
                          <a:avLst/>
                        </a:prstGeom>
                        <a:noFill/>
                        <a:ln w="28575" cap="flat" cmpd="sng" algn="ctr">
                          <a:solidFill>
                            <a:schemeClr val="accent4"/>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4"/>
                        </a:fontRef>
                      </wps:style>
                      <wps:txbx>
                        <w:txbxContent>
                          <w:p w14:paraId="297194D2" w14:textId="77777777" w:rsidR="00EE7206" w:rsidRDefault="00EE7206" w:rsidP="00EE7206">
                            <w:pPr>
                              <w:jc w:val="center"/>
                            </w:pPr>
                          </w:p>
                          <w:p w14:paraId="51059D97" w14:textId="77777777" w:rsidR="00EE7206" w:rsidRDefault="00EE7206" w:rsidP="00EE7206">
                            <w:pPr>
                              <w:jc w:val="center"/>
                            </w:pPr>
                          </w:p>
                          <w:p w14:paraId="37D674E2" w14:textId="77777777" w:rsidR="00EE7206" w:rsidRDefault="00EE7206" w:rsidP="00EE720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DD883D" id="Rectangle 1" o:spid="_x0000_s1026" style="position:absolute;left:0;text-align:left;margin-left:324.9pt;margin-top:38.85pt;width:49.85pt;height:1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" filled="f" strokecolor="#ffc000 [3207]" strokeweight="2.25pt">
                <v:stroke joinstyle="round"/>
                <v:textbox>
                  <w:txbxContent>
                    <w:p w14:paraId="297194D2" w14:textId="77777777" w:rsidR="00EE7206" w:rsidRDefault="00EE7206" w:rsidP="00EE7206">
                      <w:pPr>
                        <w:jc w:val="center"/>
                      </w:pPr>
                    </w:p>
                    <w:p w14:paraId="51059D97" w14:textId="77777777" w:rsidR="00EE7206" w:rsidRDefault="00EE7206" w:rsidP="00EE7206">
                      <w:pPr>
                        <w:jc w:val="center"/>
                      </w:pPr>
                    </w:p>
                    <w:p w14:paraId="37D674E2" w14:textId="77777777" w:rsidR="00EE7206" w:rsidRDefault="00EE7206" w:rsidP="00EE7206">
                      <w:pPr>
                        <w:jc w:val="center"/>
                      </w:pPr>
                    </w:p>
                  </w:txbxContent>
                </v:textbox>
              </v:rect>
            </w:pict>
          </mc:Fallback>
        </mc:AlternateContent>
      </w:r>
      <w:r>
        <w:rPr>
          <w:noProof/>
        </w:rPr>
        <w:drawing>
          <wp:inline distT="0" distB="0" distL="0" distR="0" wp14:anchorId="5E8650F4" wp14:editId="6413A5A0">
            <wp:extent cx="2172615" cy="882015"/>
            <wp:effectExtent l="0" t="0" r="0" b="0"/>
            <wp:docPr id="80408011" name="Picture 80408011" descr="A white rectangular object with a blue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4131154" name="Picture 1" descr="A white rectangular object with a blue border&#10;&#10;Description automatically generated"/>
                    <pic:cNvPicPr/>
                  </pic:nvPicPr>
                  <pic:blipFill rotWithShape="1">
                    <a:blip r:embed="rId9"/>
                    <a:srcRect r="63446"/>
                    <a:stretch/>
                  </pic:blipFill>
                  <pic:spPr bwMode="auto">
                    <a:xfrm>
                      <a:off x="0" y="0"/>
                      <a:ext cx="2172615" cy="882015"/>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38F523AB" wp14:editId="764099EC">
            <wp:extent cx="807897" cy="881935"/>
            <wp:effectExtent l="0" t="0" r="0" b="0"/>
            <wp:docPr id="1214131154" name="Picture 1" descr="A white rectangular object with a blue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4131154" name="Picture 1" descr="A white rectangular object with a blue border&#10;&#10;Description automatically generated"/>
                    <pic:cNvPicPr/>
                  </pic:nvPicPr>
                  <pic:blipFill rotWithShape="1">
                    <a:blip r:embed="rId9"/>
                    <a:srcRect l="86406"/>
                    <a:stretch/>
                  </pic:blipFill>
                  <pic:spPr bwMode="auto">
                    <a:xfrm>
                      <a:off x="0" y="0"/>
                      <a:ext cx="807897" cy="881935"/>
                    </a:xfrm>
                    <a:prstGeom prst="rect">
                      <a:avLst/>
                    </a:prstGeom>
                    <a:ln>
                      <a:noFill/>
                    </a:ln>
                    <a:extLst>
                      <a:ext uri="{53640926-AAD7-44D8-BBD7-CCE9431645EC}">
                        <a14:shadowObscured xmlns:a14="http://schemas.microsoft.com/office/drawing/2010/main"/>
                      </a:ext>
                    </a:extLst>
                  </pic:spPr>
                </pic:pic>
              </a:graphicData>
            </a:graphic>
          </wp:inline>
        </w:drawing>
      </w:r>
    </w:p>
    <w:p w14:paraId="0D685384" w14:textId="2045966D" w:rsidR="002548C6" w:rsidRPr="002548C6" w:rsidRDefault="00EE7206" w:rsidP="00EE7206">
      <w:pPr>
        <w:pStyle w:val="ListParagraph"/>
        <w:numPr>
          <w:ilvl w:val="0"/>
          <w:numId w:val="6"/>
        </w:numPr>
        <w:rPr>
          <w:rFonts w:ascii="Apercu Pro Light" w:hAnsi="Apercu Pro Light"/>
          <w:sz w:val="24"/>
          <w:szCs w:val="24"/>
        </w:rPr>
      </w:pPr>
      <w:r>
        <w:rPr>
          <w:rFonts w:ascii="Apercu Pro Light" w:hAnsi="Apercu Pro Light"/>
          <w:sz w:val="24"/>
          <w:szCs w:val="24"/>
        </w:rPr>
        <w:t>The system will generate a document with login cards for each student</w:t>
      </w:r>
      <w:r w:rsidR="002548C6">
        <w:rPr>
          <w:rFonts w:ascii="Apercu Pro Light" w:hAnsi="Apercu Pro Light"/>
          <w:sz w:val="24"/>
          <w:szCs w:val="24"/>
        </w:rPr>
        <w:t xml:space="preserve"> that can be printed and distributed. </w:t>
      </w:r>
    </w:p>
    <w:p w14:paraId="3D8488AB" w14:textId="4502C416" w:rsidR="00EE7206" w:rsidRPr="00EE7206" w:rsidRDefault="00EE7206" w:rsidP="002548C6">
      <w:pPr>
        <w:pStyle w:val="ListParagraph"/>
        <w:ind w:left="0"/>
        <w:jc w:val="center"/>
        <w:rPr>
          <w:rFonts w:ascii="Apercu Pro Light" w:hAnsi="Apercu Pro Light"/>
          <w:sz w:val="24"/>
          <w:szCs w:val="24"/>
        </w:rPr>
      </w:pPr>
      <w:r>
        <w:rPr>
          <w:rFonts w:ascii="Apercu Pro Light" w:hAnsi="Apercu Pro Light"/>
          <w:b/>
          <w:bCs/>
          <w:sz w:val="24"/>
          <w:szCs w:val="24"/>
        </w:rPr>
        <w:t xml:space="preserve">Sample </w:t>
      </w:r>
      <w:r w:rsidR="002548C6">
        <w:rPr>
          <w:rFonts w:ascii="Apercu Pro Light" w:hAnsi="Apercu Pro Light"/>
          <w:b/>
          <w:bCs/>
          <w:sz w:val="24"/>
          <w:szCs w:val="24"/>
        </w:rPr>
        <w:t>Login Cards</w:t>
      </w:r>
    </w:p>
    <w:p w14:paraId="68AFBBA3" w14:textId="16295BEF" w:rsidR="00EE7206" w:rsidRDefault="00EE0F6D" w:rsidP="00EE7206">
      <w:pPr>
        <w:pStyle w:val="Heading2"/>
        <w:jc w:val="center"/>
        <w:rPr>
          <w:rFonts w:ascii="Apercu Pro" w:hAnsi="Apercu Pro"/>
        </w:rPr>
      </w:pPr>
      <w:r>
        <w:rPr>
          <w:noProof/>
        </w:rPr>
        <w:drawing>
          <wp:anchor distT="0" distB="0" distL="114300" distR="114300" simplePos="0" relativeHeight="251680768" behindDoc="0" locked="0" layoutInCell="1" allowOverlap="1" wp14:anchorId="3B689B9C" wp14:editId="4BB88E6E">
            <wp:simplePos x="0" y="0"/>
            <wp:positionH relativeFrom="margin">
              <wp:align>center</wp:align>
            </wp:positionH>
            <wp:positionV relativeFrom="paragraph">
              <wp:posOffset>26035</wp:posOffset>
            </wp:positionV>
            <wp:extent cx="4501515" cy="1393190"/>
            <wp:effectExtent l="19050" t="19050" r="13335" b="16510"/>
            <wp:wrapThrough wrapText="bothSides">
              <wp:wrapPolygon edited="0">
                <wp:start x="-91" y="-295"/>
                <wp:lineTo x="-91" y="21561"/>
                <wp:lineTo x="21573" y="21561"/>
                <wp:lineTo x="21573" y="-295"/>
                <wp:lineTo x="-91" y="-295"/>
              </wp:wrapPolygon>
            </wp:wrapThrough>
            <wp:docPr id="1940165639" name="Picture 1" descr="A close-up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0165639" name="Picture 1" descr="A close-up of a computer scree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4501515" cy="1393190"/>
                    </a:xfrm>
                    <a:prstGeom prst="rect">
                      <a:avLst/>
                    </a:prstGeom>
                    <a:ln>
                      <a:solidFill>
                        <a:schemeClr val="accent1"/>
                      </a:solidFill>
                    </a:ln>
                  </pic:spPr>
                </pic:pic>
              </a:graphicData>
            </a:graphic>
          </wp:anchor>
        </w:drawing>
      </w:r>
    </w:p>
    <w:p w14:paraId="01E71867" w14:textId="77777777" w:rsidR="00EE7206" w:rsidRDefault="00EE7206">
      <w:pPr>
        <w:rPr>
          <w:rFonts w:ascii="Apercu Pro" w:eastAsiaTheme="majorEastAsia" w:hAnsi="Apercu Pro" w:cstheme="majorBidi"/>
          <w:color w:val="767171" w:themeColor="background2" w:themeShade="80"/>
          <w:sz w:val="36"/>
          <w:szCs w:val="26"/>
        </w:rPr>
      </w:pPr>
      <w:r>
        <w:rPr>
          <w:rFonts w:ascii="Apercu Pro" w:hAnsi="Apercu Pro"/>
        </w:rPr>
        <w:br w:type="page"/>
      </w:r>
    </w:p>
    <w:p w14:paraId="00B36B60" w14:textId="21743377" w:rsidR="00D26B0D" w:rsidRDefault="00D26B0D" w:rsidP="00977ADF">
      <w:pPr>
        <w:pStyle w:val="Heading2"/>
        <w:rPr>
          <w:rFonts w:ascii="Apercu Pro" w:hAnsi="Apercu Pro"/>
        </w:rPr>
      </w:pPr>
      <w:r w:rsidRPr="00FE0E0B">
        <w:rPr>
          <w:rFonts w:ascii="Apercu Pro" w:hAnsi="Apercu Pro"/>
        </w:rPr>
        <w:lastRenderedPageBreak/>
        <w:t>Online Testing Guidelines</w:t>
      </w:r>
    </w:p>
    <w:p w14:paraId="5CE0E2BC" w14:textId="5392B1D1" w:rsidR="005D3B94" w:rsidRPr="00751A71" w:rsidRDefault="005D3B94" w:rsidP="005D3B94">
      <w:pPr>
        <w:pStyle w:val="ListParagraph"/>
        <w:numPr>
          <w:ilvl w:val="0"/>
          <w:numId w:val="8"/>
        </w:numPr>
        <w:rPr>
          <w:rFonts w:ascii="Apercu Pro Light" w:hAnsi="Apercu Pro Light"/>
          <w:sz w:val="24"/>
          <w:szCs w:val="24"/>
        </w:rPr>
      </w:pPr>
      <w:r w:rsidRPr="00751A71">
        <w:rPr>
          <w:rFonts w:ascii="Apercu Pro Light" w:hAnsi="Apercu Pro Light"/>
          <w:sz w:val="24"/>
          <w:szCs w:val="24"/>
        </w:rPr>
        <w:t>Objective tests must be completed within the testing time limit specified in the national guidelines</w:t>
      </w:r>
      <w:r w:rsidR="002548C6">
        <w:rPr>
          <w:rFonts w:ascii="Apercu Pro Light" w:hAnsi="Apercu Pro Light"/>
          <w:sz w:val="24"/>
          <w:szCs w:val="24"/>
        </w:rPr>
        <w:t xml:space="preserve"> (50 minutes for high school tests and 30 minutes for middle school tests)</w:t>
      </w:r>
    </w:p>
    <w:p w14:paraId="0C8D370F" w14:textId="687EFAC6" w:rsidR="005D3B94" w:rsidRDefault="00FE0E0B" w:rsidP="005D3B94">
      <w:pPr>
        <w:pStyle w:val="ListParagraph"/>
        <w:numPr>
          <w:ilvl w:val="0"/>
          <w:numId w:val="8"/>
        </w:numPr>
        <w:rPr>
          <w:rFonts w:ascii="Apercu Pro Light" w:hAnsi="Apercu Pro Light"/>
          <w:sz w:val="24"/>
          <w:szCs w:val="24"/>
        </w:rPr>
      </w:pPr>
      <w:r w:rsidRPr="00751A71">
        <w:rPr>
          <w:rFonts w:ascii="Apercu Pro Light" w:hAnsi="Apercu Pro Light"/>
          <w:sz w:val="24"/>
          <w:szCs w:val="24"/>
        </w:rPr>
        <w:t>E</w:t>
      </w:r>
      <w:r w:rsidR="005D3B94" w:rsidRPr="00751A71">
        <w:rPr>
          <w:rFonts w:ascii="Apercu Pro Light" w:hAnsi="Apercu Pro Light"/>
          <w:sz w:val="24"/>
          <w:szCs w:val="24"/>
        </w:rPr>
        <w:t>ach student is expected to follow the FBLA honor code</w:t>
      </w:r>
      <w:r w:rsidR="00EC1A8A">
        <w:rPr>
          <w:rFonts w:ascii="Apercu Pro Light" w:hAnsi="Apercu Pro Light"/>
          <w:sz w:val="24"/>
          <w:szCs w:val="24"/>
        </w:rPr>
        <w:t xml:space="preserve">.  </w:t>
      </w:r>
      <w:r w:rsidR="00EC1A8A">
        <w:rPr>
          <w:rFonts w:ascii="Apercu Pro Light" w:hAnsi="Apercu Pro Light"/>
          <w:b/>
          <w:bCs/>
          <w:sz w:val="24"/>
          <w:szCs w:val="24"/>
        </w:rPr>
        <w:t xml:space="preserve">See Honor Code for Online Testing on </w:t>
      </w:r>
      <w:proofErr w:type="gramStart"/>
      <w:r w:rsidR="00EC1A8A">
        <w:rPr>
          <w:rFonts w:ascii="Apercu Pro Light" w:hAnsi="Apercu Pro Light"/>
          <w:b/>
          <w:bCs/>
          <w:sz w:val="24"/>
          <w:szCs w:val="24"/>
        </w:rPr>
        <w:t>next</w:t>
      </w:r>
      <w:proofErr w:type="gramEnd"/>
      <w:r w:rsidR="00EC1A8A">
        <w:rPr>
          <w:rFonts w:ascii="Apercu Pro Light" w:hAnsi="Apercu Pro Light"/>
          <w:b/>
          <w:bCs/>
          <w:sz w:val="24"/>
          <w:szCs w:val="24"/>
        </w:rPr>
        <w:t xml:space="preserve"> page. </w:t>
      </w:r>
      <w:r w:rsidR="005D3B94" w:rsidRPr="00751A71">
        <w:rPr>
          <w:rFonts w:ascii="Apercu Pro Light" w:hAnsi="Apercu Pro Light"/>
          <w:sz w:val="24"/>
          <w:szCs w:val="24"/>
        </w:rPr>
        <w:t xml:space="preserve"> </w:t>
      </w:r>
    </w:p>
    <w:p w14:paraId="031B6140" w14:textId="4C9DBA8B" w:rsidR="002548C6" w:rsidRPr="00EE0F6D" w:rsidRDefault="002548C6" w:rsidP="005D3B94">
      <w:pPr>
        <w:pStyle w:val="ListParagraph"/>
        <w:numPr>
          <w:ilvl w:val="0"/>
          <w:numId w:val="8"/>
        </w:numPr>
        <w:rPr>
          <w:rFonts w:ascii="Apercu Pro Light" w:hAnsi="Apercu Pro Light"/>
          <w:sz w:val="24"/>
          <w:szCs w:val="24"/>
        </w:rPr>
      </w:pPr>
      <w:r>
        <w:rPr>
          <w:rFonts w:ascii="Apercu Pro Light" w:hAnsi="Apercu Pro Light"/>
          <w:sz w:val="24"/>
          <w:szCs w:val="24"/>
        </w:rPr>
        <w:t xml:space="preserve">All tests must </w:t>
      </w:r>
      <w:r w:rsidR="00EC1A8A">
        <w:rPr>
          <w:rFonts w:ascii="Apercu Pro Light" w:hAnsi="Apercu Pro Light"/>
          <w:sz w:val="24"/>
          <w:szCs w:val="24"/>
        </w:rPr>
        <w:t xml:space="preserve">be done with a test proctor.  </w:t>
      </w:r>
      <w:r w:rsidRPr="002548C6">
        <w:rPr>
          <w:rFonts w:ascii="Apercu Pro Light" w:hAnsi="Apercu Pro Light"/>
          <w:sz w:val="24"/>
          <w:szCs w:val="24"/>
        </w:rPr>
        <w:t>A proctor is an adult who ensures proper administration of tests during the any online testing. The proctor oversees protecting the integrity of the tests and proper administration of tests in the online testing site.</w:t>
      </w:r>
      <w:r w:rsidR="00EC1A8A">
        <w:rPr>
          <w:rFonts w:ascii="Apercu Pro Light" w:hAnsi="Apercu Pro Light"/>
          <w:sz w:val="24"/>
          <w:szCs w:val="24"/>
        </w:rPr>
        <w:t xml:space="preserve">  </w:t>
      </w:r>
      <w:r w:rsidR="00EC1A8A" w:rsidRPr="00EC1A8A">
        <w:rPr>
          <w:rFonts w:ascii="Apercu Pro Light" w:hAnsi="Apercu Pro Light"/>
          <w:b/>
          <w:bCs/>
          <w:sz w:val="24"/>
          <w:szCs w:val="24"/>
        </w:rPr>
        <w:t>Please reference</w:t>
      </w:r>
      <w:r w:rsidR="00EC1A8A">
        <w:rPr>
          <w:rFonts w:ascii="Apercu Pro Light" w:hAnsi="Apercu Pro Light"/>
          <w:b/>
          <w:sz w:val="24"/>
          <w:szCs w:val="24"/>
        </w:rPr>
        <w:t xml:space="preserve"> the Testing Proctor Instructions document for more information.  </w:t>
      </w:r>
    </w:p>
    <w:p w14:paraId="31F2E6EE" w14:textId="3FD32EC6" w:rsidR="00EE0F6D" w:rsidRPr="00EE0F6D" w:rsidRDefault="00EE0F6D" w:rsidP="005D3B94">
      <w:pPr>
        <w:pStyle w:val="ListParagraph"/>
        <w:numPr>
          <w:ilvl w:val="0"/>
          <w:numId w:val="8"/>
        </w:numPr>
        <w:rPr>
          <w:rFonts w:ascii="Apercu Pro Light" w:hAnsi="Apercu Pro Light"/>
          <w:bCs/>
          <w:sz w:val="24"/>
          <w:szCs w:val="24"/>
        </w:rPr>
      </w:pPr>
      <w:r w:rsidRPr="00EE0F6D">
        <w:rPr>
          <w:rFonts w:ascii="Apercu Pro Light" w:hAnsi="Apercu Pro Light"/>
          <w:bCs/>
          <w:sz w:val="24"/>
          <w:szCs w:val="24"/>
        </w:rPr>
        <w:t xml:space="preserve">All tests will </w:t>
      </w:r>
      <w:r w:rsidR="001B157A">
        <w:rPr>
          <w:rFonts w:ascii="Apercu Pro Light" w:hAnsi="Apercu Pro Light"/>
          <w:bCs/>
          <w:sz w:val="24"/>
          <w:szCs w:val="24"/>
        </w:rPr>
        <w:t>be securely</w:t>
      </w:r>
      <w:r>
        <w:rPr>
          <w:rFonts w:ascii="Apercu Pro Light" w:hAnsi="Apercu Pro Light"/>
          <w:bCs/>
          <w:sz w:val="24"/>
          <w:szCs w:val="24"/>
        </w:rPr>
        <w:t xml:space="preserve"> monitored</w:t>
      </w:r>
      <w:r w:rsidR="001B157A">
        <w:rPr>
          <w:rFonts w:ascii="Apercu Pro Light" w:hAnsi="Apercu Pro Light"/>
          <w:bCs/>
          <w:sz w:val="24"/>
          <w:szCs w:val="24"/>
        </w:rPr>
        <w:t xml:space="preserve"> by the state management team in the system</w:t>
      </w:r>
      <w:r>
        <w:rPr>
          <w:rFonts w:ascii="Apercu Pro Light" w:hAnsi="Apercu Pro Light"/>
          <w:bCs/>
          <w:sz w:val="24"/>
          <w:szCs w:val="24"/>
        </w:rPr>
        <w:t xml:space="preserve">. Should a participant navigate away from the test </w:t>
      </w:r>
      <w:r w:rsidR="001B157A">
        <w:rPr>
          <w:rFonts w:ascii="Apercu Pro Light" w:hAnsi="Apercu Pro Light"/>
          <w:bCs/>
          <w:sz w:val="24"/>
          <w:szCs w:val="24"/>
        </w:rPr>
        <w:t xml:space="preserve">for a significant amount of time or switch between browser tabs, </w:t>
      </w:r>
      <w:r w:rsidR="001B157A" w:rsidRPr="001B157A">
        <w:rPr>
          <w:rFonts w:ascii="Apercu Pro Light" w:hAnsi="Apercu Pro Light"/>
          <w:b/>
          <w:color w:val="FF0000"/>
          <w:sz w:val="24"/>
          <w:szCs w:val="24"/>
        </w:rPr>
        <w:t>they will get locked out of their test</w:t>
      </w:r>
      <w:r w:rsidR="001B157A">
        <w:rPr>
          <w:rFonts w:ascii="Apercu Pro Light" w:hAnsi="Apercu Pro Light"/>
          <w:bCs/>
          <w:sz w:val="24"/>
          <w:szCs w:val="24"/>
        </w:rPr>
        <w:t xml:space="preserve">. </w:t>
      </w:r>
      <w:r w:rsidR="001B157A" w:rsidRPr="001B157A">
        <w:rPr>
          <w:rFonts w:ascii="Apercu Pro Light" w:hAnsi="Apercu Pro Light"/>
          <w:b/>
          <w:sz w:val="24"/>
          <w:szCs w:val="24"/>
        </w:rPr>
        <w:t xml:space="preserve">To reopen the test, the test proctor/chapter adviser needs to contact the state management team via our website or email at </w:t>
      </w:r>
      <w:r w:rsidR="001B157A" w:rsidRPr="001B157A">
        <w:rPr>
          <w:rFonts w:ascii="Apercu Pro Light" w:hAnsi="Apercu Pro Light"/>
          <w:b/>
          <w:color w:val="FF0000"/>
          <w:sz w:val="24"/>
          <w:szCs w:val="24"/>
        </w:rPr>
        <w:t>hello@</w:t>
      </w:r>
      <w:r w:rsidR="00875BAD">
        <w:rPr>
          <w:rFonts w:ascii="Apercu Pro Light" w:hAnsi="Apercu Pro Light"/>
          <w:b/>
          <w:color w:val="FF0000"/>
          <w:sz w:val="24"/>
          <w:szCs w:val="24"/>
        </w:rPr>
        <w:t>nevadafbla.org</w:t>
      </w:r>
      <w:r w:rsidR="001B157A" w:rsidRPr="001B157A">
        <w:rPr>
          <w:rFonts w:ascii="Apercu Pro Light" w:hAnsi="Apercu Pro Light"/>
          <w:b/>
          <w:sz w:val="24"/>
          <w:szCs w:val="24"/>
        </w:rPr>
        <w:t>. Requests from students will not be accepted without approval from the adviser.</w:t>
      </w:r>
      <w:r w:rsidR="001B157A">
        <w:rPr>
          <w:rFonts w:ascii="Apercu Pro Light" w:hAnsi="Apercu Pro Light"/>
          <w:bCs/>
          <w:sz w:val="24"/>
          <w:szCs w:val="24"/>
        </w:rPr>
        <w:t xml:space="preserve"> </w:t>
      </w:r>
    </w:p>
    <w:p w14:paraId="4D007E38" w14:textId="093DD42E" w:rsidR="00D26B0D" w:rsidRDefault="00EC1A8A" w:rsidP="00D26B0D">
      <w:pPr>
        <w:pStyle w:val="ListParagraph"/>
        <w:numPr>
          <w:ilvl w:val="0"/>
          <w:numId w:val="8"/>
        </w:numPr>
        <w:rPr>
          <w:rFonts w:ascii="Apercu Pro Light" w:hAnsi="Apercu Pro Light"/>
          <w:sz w:val="24"/>
          <w:szCs w:val="24"/>
        </w:rPr>
      </w:pPr>
      <w:r w:rsidRPr="00EC1A8A">
        <w:rPr>
          <w:rFonts w:ascii="Apercu Pro Light" w:hAnsi="Apercu Pro Light"/>
          <w:bCs/>
          <w:sz w:val="24"/>
          <w:szCs w:val="24"/>
        </w:rPr>
        <w:t xml:space="preserve">Aligning with National guidelines, </w:t>
      </w:r>
      <w:r w:rsidR="00FE0E0B" w:rsidRPr="00EC1A8A">
        <w:rPr>
          <w:rFonts w:ascii="Apercu Pro Light" w:hAnsi="Apercu Pro Light"/>
          <w:sz w:val="24"/>
          <w:szCs w:val="24"/>
        </w:rPr>
        <w:t xml:space="preserve">all team events that have a testing component </w:t>
      </w:r>
      <w:r w:rsidR="00EE7206" w:rsidRPr="00EC1A8A">
        <w:rPr>
          <w:rFonts w:ascii="Apercu Pro Light" w:hAnsi="Apercu Pro Light"/>
          <w:sz w:val="24"/>
          <w:szCs w:val="24"/>
        </w:rPr>
        <w:t>must be taken</w:t>
      </w:r>
      <w:r w:rsidR="00FE0E0B" w:rsidRPr="00EC1A8A">
        <w:rPr>
          <w:rFonts w:ascii="Apercu Pro Light" w:hAnsi="Apercu Pro Light"/>
          <w:sz w:val="24"/>
          <w:szCs w:val="24"/>
        </w:rPr>
        <w:t xml:space="preserve"> </w:t>
      </w:r>
      <w:r w:rsidR="00FE0E0B" w:rsidRPr="00EC1A8A">
        <w:rPr>
          <w:rFonts w:ascii="Apercu Pro Light" w:hAnsi="Apercu Pro Light"/>
          <w:b/>
          <w:bCs/>
          <w:sz w:val="24"/>
          <w:szCs w:val="24"/>
        </w:rPr>
        <w:t>INDIVIDUALLY</w:t>
      </w:r>
      <w:r w:rsidR="00FE0E0B" w:rsidRPr="00EC1A8A">
        <w:rPr>
          <w:rFonts w:ascii="Apercu Pro Light" w:hAnsi="Apercu Pro Light"/>
          <w:sz w:val="24"/>
          <w:szCs w:val="24"/>
        </w:rPr>
        <w:t xml:space="preserve"> and all the scores will be averaged.</w:t>
      </w:r>
      <w:r>
        <w:rPr>
          <w:rFonts w:ascii="Apercu Pro Light" w:hAnsi="Apercu Pro Light"/>
          <w:sz w:val="24"/>
          <w:szCs w:val="24"/>
        </w:rPr>
        <w:t xml:space="preserve">  </w:t>
      </w:r>
      <w:r w:rsidR="00FE0E0B" w:rsidRPr="00EC1A8A">
        <w:rPr>
          <w:rFonts w:ascii="Apercu Pro Light" w:hAnsi="Apercu Pro Light"/>
          <w:sz w:val="24"/>
          <w:szCs w:val="24"/>
        </w:rPr>
        <w:t xml:space="preserve">Should a student registered with the team not complete their online test, they will be disqualified from the team and be removed from the average. They will also not be recognized during the Awards Session. </w:t>
      </w:r>
    </w:p>
    <w:p w14:paraId="766B4C36" w14:textId="023CEB0E" w:rsidR="00EC1A8A" w:rsidRPr="00EC1A8A" w:rsidRDefault="00EC1A8A" w:rsidP="00EC1A8A">
      <w:pPr>
        <w:pStyle w:val="Heading2"/>
        <w:rPr>
          <w:rFonts w:ascii="Apercu Pro" w:hAnsi="Apercu Pro"/>
        </w:rPr>
      </w:pPr>
      <w:r w:rsidRPr="00FE0E0B">
        <w:rPr>
          <w:rFonts w:ascii="Apercu Pro" w:hAnsi="Apercu Pro"/>
        </w:rPr>
        <w:t xml:space="preserve">Questions? </w:t>
      </w:r>
      <w:r w:rsidRPr="00FE0E0B">
        <w:rPr>
          <w:rFonts w:ascii="Apercu Pro" w:hAnsi="Apercu Pro"/>
          <w:noProof/>
        </w:rPr>
        <w:drawing>
          <wp:anchor distT="0" distB="0" distL="114300" distR="114300" simplePos="0" relativeHeight="251679744" behindDoc="1" locked="0" layoutInCell="1" allowOverlap="1" wp14:anchorId="796667ED" wp14:editId="68ADE4BC">
            <wp:simplePos x="0" y="0"/>
            <wp:positionH relativeFrom="column">
              <wp:posOffset>5572125</wp:posOffset>
            </wp:positionH>
            <wp:positionV relativeFrom="paragraph">
              <wp:posOffset>9525</wp:posOffset>
            </wp:positionV>
            <wp:extent cx="676275" cy="876300"/>
            <wp:effectExtent l="0" t="0" r="9525" b="0"/>
            <wp:wrapNone/>
            <wp:docPr id="3" name="Picture 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low confidence"/>
                    <pic:cNvPicPr/>
                  </pic:nvPicPr>
                  <pic:blipFill>
                    <a:blip r:embed="rId11">
                      <a:extLst>
                        <a:ext uri="{28A0092B-C50C-407E-A947-70E740481C1C}">
                          <a14:useLocalDpi xmlns:a14="http://schemas.microsoft.com/office/drawing/2010/main" val="0"/>
                        </a:ext>
                      </a:extLst>
                    </a:blip>
                    <a:stretch>
                      <a:fillRect/>
                    </a:stretch>
                  </pic:blipFill>
                  <pic:spPr>
                    <a:xfrm>
                      <a:off x="0" y="0"/>
                      <a:ext cx="676275" cy="876300"/>
                    </a:xfrm>
                    <a:prstGeom prst="rect">
                      <a:avLst/>
                    </a:prstGeom>
                  </pic:spPr>
                </pic:pic>
              </a:graphicData>
            </a:graphic>
          </wp:anchor>
        </w:drawing>
      </w:r>
    </w:p>
    <w:p w14:paraId="0D57B925" w14:textId="5CD82910" w:rsidR="00EC1A8A" w:rsidRPr="00751A71" w:rsidRDefault="00EC1A8A" w:rsidP="00EC1A8A">
      <w:pPr>
        <w:ind w:right="1620"/>
        <w:rPr>
          <w:rFonts w:ascii="Apercu Pro Light" w:hAnsi="Apercu Pro Light"/>
          <w:sz w:val="24"/>
          <w:szCs w:val="24"/>
        </w:rPr>
      </w:pPr>
      <w:r w:rsidRPr="00751A71">
        <w:rPr>
          <w:rFonts w:ascii="Apercu Pro Light" w:hAnsi="Apercu Pro Light"/>
          <w:sz w:val="24"/>
          <w:szCs w:val="24"/>
        </w:rPr>
        <w:t>Please contact your state management team for assistance.  You can also live chat with our virtual concierge during our online office hours</w:t>
      </w:r>
      <w:r w:rsidR="00875BAD">
        <w:rPr>
          <w:rFonts w:ascii="Apercu Pro Light" w:hAnsi="Apercu Pro Light"/>
          <w:sz w:val="24"/>
          <w:szCs w:val="24"/>
        </w:rPr>
        <w:t xml:space="preserve"> Monday – Friday</w:t>
      </w:r>
      <w:r w:rsidRPr="00751A71">
        <w:rPr>
          <w:rFonts w:ascii="Apercu Pro Light" w:hAnsi="Apercu Pro Light"/>
          <w:sz w:val="24"/>
          <w:szCs w:val="24"/>
        </w:rPr>
        <w:t xml:space="preserve"> from </w:t>
      </w:r>
      <w:r>
        <w:rPr>
          <w:rFonts w:ascii="Apercu Pro Light" w:hAnsi="Apercu Pro Light"/>
          <w:sz w:val="24"/>
          <w:szCs w:val="24"/>
        </w:rPr>
        <w:t>8</w:t>
      </w:r>
      <w:r w:rsidRPr="00751A71">
        <w:rPr>
          <w:rFonts w:ascii="Apercu Pro Light" w:hAnsi="Apercu Pro Light"/>
          <w:sz w:val="24"/>
          <w:szCs w:val="24"/>
        </w:rPr>
        <w:t xml:space="preserve"> a</w:t>
      </w:r>
      <w:r w:rsidR="00875BAD">
        <w:rPr>
          <w:rFonts w:ascii="Apercu Pro Light" w:hAnsi="Apercu Pro Light"/>
          <w:sz w:val="24"/>
          <w:szCs w:val="24"/>
        </w:rPr>
        <w:t>m</w:t>
      </w:r>
      <w:r w:rsidRPr="00751A71">
        <w:rPr>
          <w:rFonts w:ascii="Apercu Pro Light" w:hAnsi="Apercu Pro Light"/>
          <w:sz w:val="24"/>
          <w:szCs w:val="24"/>
        </w:rPr>
        <w:t xml:space="preserve"> – 5 pm!  Visit our state website</w:t>
      </w:r>
      <w:r w:rsidR="00875BAD">
        <w:rPr>
          <w:rFonts w:ascii="Apercu Pro Light" w:hAnsi="Apercu Pro Light"/>
          <w:sz w:val="24"/>
          <w:szCs w:val="24"/>
        </w:rPr>
        <w:t xml:space="preserve">: </w:t>
      </w:r>
      <w:proofErr w:type="gramStart"/>
      <w:r w:rsidR="00875BAD">
        <w:rPr>
          <w:rFonts w:ascii="Apercu Pro Light" w:hAnsi="Apercu Pro Light"/>
          <w:sz w:val="24"/>
          <w:szCs w:val="24"/>
        </w:rPr>
        <w:t>nevadafbla.org</w:t>
      </w:r>
      <w:proofErr w:type="gramEnd"/>
      <w:r w:rsidRPr="00751A71">
        <w:rPr>
          <w:rFonts w:ascii="Apercu Pro Light" w:hAnsi="Apercu Pro Light"/>
          <w:sz w:val="24"/>
          <w:szCs w:val="24"/>
        </w:rPr>
        <w:t xml:space="preserve">  </w:t>
      </w:r>
      <w:r w:rsidR="00875BAD">
        <w:rPr>
          <w:rFonts w:ascii="Apercu Pro Light" w:hAnsi="Apercu Pro Light"/>
          <w:sz w:val="24"/>
          <w:szCs w:val="24"/>
        </w:rPr>
        <w:t xml:space="preserve"> </w:t>
      </w:r>
    </w:p>
    <w:p w14:paraId="775D867F" w14:textId="77777777" w:rsidR="00EC1A8A" w:rsidRPr="00EC1A8A" w:rsidRDefault="00EC1A8A" w:rsidP="00EC1A8A">
      <w:pPr>
        <w:rPr>
          <w:rFonts w:ascii="Apercu Pro Light" w:hAnsi="Apercu Pro Light"/>
          <w:sz w:val="24"/>
          <w:szCs w:val="24"/>
        </w:rPr>
      </w:pPr>
    </w:p>
    <w:p w14:paraId="4F8F2B44" w14:textId="77777777" w:rsidR="00E1791D" w:rsidRDefault="00E1791D">
      <w:pPr>
        <w:rPr>
          <w:rFonts w:ascii="Apercu Pro" w:eastAsiaTheme="majorEastAsia" w:hAnsi="Apercu Pro" w:cstheme="majorBidi"/>
          <w:color w:val="767171" w:themeColor="background2" w:themeShade="80"/>
          <w:sz w:val="36"/>
          <w:szCs w:val="26"/>
        </w:rPr>
      </w:pPr>
      <w:r>
        <w:rPr>
          <w:rFonts w:ascii="Apercu Pro" w:hAnsi="Apercu Pro"/>
        </w:rPr>
        <w:br w:type="page"/>
      </w:r>
    </w:p>
    <w:p w14:paraId="266B6343" w14:textId="5BEECBD1" w:rsidR="005D3B94" w:rsidRDefault="005D3B94" w:rsidP="003F3A77">
      <w:pPr>
        <w:pStyle w:val="Heading2"/>
        <w:rPr>
          <w:rFonts w:ascii="Apercu Pro" w:hAnsi="Apercu Pro"/>
        </w:rPr>
      </w:pPr>
      <w:r w:rsidRPr="00FE0E0B">
        <w:rPr>
          <w:rFonts w:ascii="Apercu Pro" w:hAnsi="Apercu Pro"/>
        </w:rPr>
        <w:lastRenderedPageBreak/>
        <w:t>FBLA Honor Code for Online Testing</w:t>
      </w:r>
    </w:p>
    <w:p w14:paraId="662CDC03" w14:textId="3287FFC1" w:rsidR="005D3B94" w:rsidRPr="00751A71" w:rsidRDefault="005D3B94" w:rsidP="005D3B94">
      <w:pPr>
        <w:rPr>
          <w:rFonts w:ascii="Apercu Pro Light" w:hAnsi="Apercu Pro Light" w:cstheme="majorHAnsi"/>
          <w:sz w:val="24"/>
          <w:szCs w:val="24"/>
        </w:rPr>
      </w:pPr>
      <w:r w:rsidRPr="00751A71">
        <w:rPr>
          <w:rFonts w:ascii="Apercu Pro Light" w:hAnsi="Apercu Pro Light" w:cstheme="majorHAnsi"/>
          <w:sz w:val="24"/>
          <w:szCs w:val="24"/>
        </w:rPr>
        <w:t>Integrity and honor are integral elements of ethical, responsible leadership. In a community devoted to learning, a foundation of integrity and honor among individuals must exist if that community is to thrive with respect and harmony among its members. Great care must be taken in maintaining academic integrity and honor while preparing students/members for their future careers, and as they grow into future leaders. It is the individual responsibility of every member, local adviser, and state adviser to maintain and enforce these standards. To administer such a high standard across our organization, every competitor must agree and certify to the compliance of the following guidelines for any competitive event into which they are registered:</w:t>
      </w:r>
    </w:p>
    <w:p w14:paraId="330714DF" w14:textId="5C672FE9" w:rsidR="005D3B94" w:rsidRPr="00751A71" w:rsidRDefault="005D3B94" w:rsidP="005D3B94">
      <w:pPr>
        <w:pStyle w:val="ListParagraph"/>
        <w:numPr>
          <w:ilvl w:val="0"/>
          <w:numId w:val="9"/>
        </w:numPr>
        <w:rPr>
          <w:rFonts w:ascii="Apercu Pro Light" w:hAnsi="Apercu Pro Light" w:cstheme="majorHAnsi"/>
          <w:sz w:val="24"/>
          <w:szCs w:val="24"/>
        </w:rPr>
      </w:pPr>
      <w:r w:rsidRPr="00751A71">
        <w:rPr>
          <w:rFonts w:ascii="Apercu Pro Light" w:hAnsi="Apercu Pro Light" w:cstheme="majorHAnsi"/>
          <w:sz w:val="24"/>
          <w:szCs w:val="24"/>
        </w:rPr>
        <w:t xml:space="preserve">The contents of this FBLA competitive event entry, and any answers or solutions provided, are solely the work of the undersigned competitor and/or his/her team members. </w:t>
      </w:r>
    </w:p>
    <w:p w14:paraId="0E56791D" w14:textId="7DA5F0A8" w:rsidR="005D3B94" w:rsidRPr="00751A71" w:rsidRDefault="005D3B94" w:rsidP="005D3B94">
      <w:pPr>
        <w:pStyle w:val="ListParagraph"/>
        <w:numPr>
          <w:ilvl w:val="0"/>
          <w:numId w:val="9"/>
        </w:numPr>
        <w:rPr>
          <w:rFonts w:ascii="Apercu Pro Light" w:hAnsi="Apercu Pro Light" w:cstheme="majorHAnsi"/>
          <w:sz w:val="24"/>
          <w:szCs w:val="24"/>
        </w:rPr>
      </w:pPr>
      <w:r w:rsidRPr="00751A71">
        <w:rPr>
          <w:rFonts w:ascii="Apercu Pro Light" w:hAnsi="Apercu Pro Light" w:cstheme="majorHAnsi"/>
          <w:sz w:val="24"/>
          <w:szCs w:val="24"/>
        </w:rPr>
        <w:t xml:space="preserve">The FBLA competitive event guidelines related to this event were read and followed, along with any supplemental guidelines for the </w:t>
      </w:r>
      <w:r w:rsidR="00FE0E0B" w:rsidRPr="00751A71">
        <w:rPr>
          <w:rFonts w:ascii="Apercu Pro Light" w:hAnsi="Apercu Pro Light" w:cstheme="majorHAnsi"/>
          <w:sz w:val="24"/>
          <w:szCs w:val="24"/>
        </w:rPr>
        <w:t>conference</w:t>
      </w:r>
      <w:r w:rsidRPr="00751A71">
        <w:rPr>
          <w:rFonts w:ascii="Apercu Pro Light" w:hAnsi="Apercu Pro Light" w:cstheme="majorHAnsi"/>
          <w:sz w:val="24"/>
          <w:szCs w:val="24"/>
        </w:rPr>
        <w:t>.</w:t>
      </w:r>
    </w:p>
    <w:p w14:paraId="1451C34C" w14:textId="24091175" w:rsidR="003F3A77" w:rsidRPr="00751A71" w:rsidRDefault="005D3B94" w:rsidP="005D3B94">
      <w:pPr>
        <w:pStyle w:val="ListParagraph"/>
        <w:numPr>
          <w:ilvl w:val="0"/>
          <w:numId w:val="9"/>
        </w:numPr>
        <w:rPr>
          <w:rFonts w:ascii="Apercu Pro Light" w:hAnsi="Apercu Pro Light" w:cstheme="majorHAnsi"/>
          <w:sz w:val="24"/>
          <w:szCs w:val="24"/>
        </w:rPr>
      </w:pPr>
      <w:r w:rsidRPr="00751A71">
        <w:rPr>
          <w:rFonts w:ascii="Apercu Pro Light" w:hAnsi="Apercu Pro Light" w:cstheme="majorHAnsi"/>
          <w:sz w:val="24"/>
          <w:szCs w:val="24"/>
        </w:rPr>
        <w:t>No help was sought beyond that allowed in any FBLA competitive event instructions or guidelines</w:t>
      </w:r>
      <w:r w:rsidR="003F3A77" w:rsidRPr="00751A71">
        <w:rPr>
          <w:rFonts w:ascii="Apercu Pro Light" w:hAnsi="Apercu Pro Light" w:cstheme="majorHAnsi"/>
          <w:sz w:val="24"/>
          <w:szCs w:val="24"/>
        </w:rPr>
        <w:t>.</w:t>
      </w:r>
    </w:p>
    <w:p w14:paraId="79EADC70" w14:textId="0AEF6EAE" w:rsidR="003F3A77" w:rsidRPr="00751A71" w:rsidRDefault="005D3B94" w:rsidP="005D3B94">
      <w:pPr>
        <w:pStyle w:val="ListParagraph"/>
        <w:numPr>
          <w:ilvl w:val="0"/>
          <w:numId w:val="9"/>
        </w:numPr>
        <w:rPr>
          <w:rFonts w:ascii="Apercu Pro Light" w:hAnsi="Apercu Pro Light" w:cstheme="majorHAnsi"/>
          <w:sz w:val="24"/>
          <w:szCs w:val="24"/>
        </w:rPr>
      </w:pPr>
      <w:r w:rsidRPr="00751A71">
        <w:rPr>
          <w:rFonts w:ascii="Apercu Pro Light" w:hAnsi="Apercu Pro Light" w:cstheme="majorHAnsi"/>
          <w:sz w:val="24"/>
          <w:szCs w:val="24"/>
        </w:rPr>
        <w:t>No more time was taken than allowed by FBLA competitive event guidelines</w:t>
      </w:r>
      <w:r w:rsidR="003F3A77" w:rsidRPr="00751A71">
        <w:rPr>
          <w:rFonts w:ascii="Apercu Pro Light" w:hAnsi="Apercu Pro Light" w:cstheme="majorHAnsi"/>
          <w:sz w:val="24"/>
          <w:szCs w:val="24"/>
        </w:rPr>
        <w:t xml:space="preserve">. </w:t>
      </w:r>
    </w:p>
    <w:p w14:paraId="3199360F" w14:textId="1E75AD07" w:rsidR="005D3B94" w:rsidRPr="00751A71" w:rsidRDefault="005D3B94" w:rsidP="005D3B94">
      <w:pPr>
        <w:pStyle w:val="ListParagraph"/>
        <w:numPr>
          <w:ilvl w:val="0"/>
          <w:numId w:val="9"/>
        </w:numPr>
        <w:rPr>
          <w:rFonts w:ascii="Apercu Pro Light" w:hAnsi="Apercu Pro Light" w:cstheme="majorHAnsi"/>
          <w:sz w:val="24"/>
          <w:szCs w:val="24"/>
        </w:rPr>
      </w:pPr>
      <w:r w:rsidRPr="00751A71">
        <w:rPr>
          <w:rFonts w:ascii="Apercu Pro Light" w:hAnsi="Apercu Pro Light" w:cstheme="majorHAnsi"/>
          <w:sz w:val="24"/>
          <w:szCs w:val="24"/>
        </w:rPr>
        <w:t>No FBLA competitive event or test materials will be or have been saved to any storage device remaining in the possession of the undersigned competitor(s) or that of any other person; nor has it been saved to any cloud storage.</w:t>
      </w:r>
    </w:p>
    <w:p w14:paraId="27346148" w14:textId="5B53D97F" w:rsidR="003F3A77" w:rsidRPr="00751A71" w:rsidRDefault="005D3B94" w:rsidP="005D3B94">
      <w:pPr>
        <w:rPr>
          <w:rFonts w:ascii="Apercu Pro Light" w:hAnsi="Apercu Pro Light" w:cstheme="majorHAnsi"/>
          <w:sz w:val="24"/>
          <w:szCs w:val="24"/>
        </w:rPr>
      </w:pPr>
      <w:r w:rsidRPr="00751A71">
        <w:rPr>
          <w:rFonts w:ascii="Apercu Pro Light" w:hAnsi="Apercu Pro Light" w:cstheme="majorHAnsi"/>
          <w:sz w:val="24"/>
          <w:szCs w:val="24"/>
        </w:rPr>
        <w:t xml:space="preserve">If a violation is determined to have occurred, the </w:t>
      </w:r>
      <w:r w:rsidR="003F3A77" w:rsidRPr="00751A71">
        <w:rPr>
          <w:rFonts w:ascii="Apercu Pro Light" w:hAnsi="Apercu Pro Light" w:cstheme="majorHAnsi"/>
          <w:sz w:val="24"/>
          <w:szCs w:val="24"/>
        </w:rPr>
        <w:t xml:space="preserve">competitor </w:t>
      </w:r>
      <w:r w:rsidRPr="00751A71">
        <w:rPr>
          <w:rFonts w:ascii="Apercu Pro Light" w:hAnsi="Apercu Pro Light" w:cstheme="majorHAnsi"/>
          <w:sz w:val="24"/>
          <w:szCs w:val="24"/>
        </w:rPr>
        <w:t xml:space="preserve">will be subject to penalties of point deductions or disqualification at the determination </w:t>
      </w:r>
      <w:r w:rsidR="00FE0E0B" w:rsidRPr="00751A71">
        <w:rPr>
          <w:rFonts w:ascii="Apercu Pro Light" w:hAnsi="Apercu Pro Light" w:cstheme="majorHAnsi"/>
          <w:sz w:val="24"/>
          <w:szCs w:val="24"/>
        </w:rPr>
        <w:t>of FBLA</w:t>
      </w:r>
      <w:r w:rsidRPr="00751A71">
        <w:rPr>
          <w:rFonts w:ascii="Apercu Pro Light" w:hAnsi="Apercu Pro Light" w:cstheme="majorHAnsi"/>
          <w:sz w:val="24"/>
          <w:szCs w:val="24"/>
        </w:rPr>
        <w:t>, and information will be forwarded to the appropriate state FBLA organization for potential action of academic integrity violations.</w:t>
      </w:r>
    </w:p>
    <w:sectPr w:rsidR="003F3A77" w:rsidRPr="00751A71" w:rsidSect="005134AD">
      <w:headerReference w:type="even" r:id="rId12"/>
      <w:headerReference w:type="default" r:id="rId13"/>
      <w:footerReference w:type="even" r:id="rId14"/>
      <w:footerReference w:type="default" r:id="rId15"/>
      <w:headerReference w:type="first" r:id="rId16"/>
      <w:footerReference w:type="first" r:id="rId17"/>
      <w:pgSz w:w="12240" w:h="15840"/>
      <w:pgMar w:top="144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60CC3" w14:textId="77777777" w:rsidR="005134AD" w:rsidRDefault="005134AD" w:rsidP="00682DE7">
      <w:pPr>
        <w:spacing w:after="0" w:line="240" w:lineRule="auto"/>
      </w:pPr>
      <w:r>
        <w:separator/>
      </w:r>
    </w:p>
  </w:endnote>
  <w:endnote w:type="continuationSeparator" w:id="0">
    <w:p w14:paraId="5ACD0136" w14:textId="77777777" w:rsidR="005134AD" w:rsidRDefault="005134AD" w:rsidP="00682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w Cen MT Condensed Extra Bold">
    <w:panose1 w:val="020B0803020202020204"/>
    <w:charset w:val="00"/>
    <w:family w:val="swiss"/>
    <w:pitch w:val="variable"/>
    <w:sig w:usb0="00000007" w:usb1="00000000" w:usb2="00000000" w:usb3="00000000" w:csb0="00000003" w:csb1="00000000"/>
  </w:font>
  <w:font w:name="Gill Sans MT Condensed">
    <w:panose1 w:val="020B0506020104020203"/>
    <w:charset w:val="00"/>
    <w:family w:val="swiss"/>
    <w:pitch w:val="variable"/>
    <w:sig w:usb0="00000007" w:usb1="00000000" w:usb2="00000000" w:usb3="00000000" w:csb0="00000003" w:csb1="00000000"/>
  </w:font>
  <w:font w:name="Apercu Pro">
    <w:panose1 w:val="02000506040000020004"/>
    <w:charset w:val="00"/>
    <w:family w:val="modern"/>
    <w:notTrueType/>
    <w:pitch w:val="variable"/>
    <w:sig w:usb0="800002AF" w:usb1="5000205B" w:usb2="00000000" w:usb3="00000000" w:csb0="00000097" w:csb1="00000000"/>
  </w:font>
  <w:font w:name="Apercu Pro Light">
    <w:altName w:val="Calibri"/>
    <w:charset w:val="00"/>
    <w:family w:val="swiss"/>
    <w:pitch w:val="variable"/>
    <w:sig w:usb0="000002C7" w:usb1="00000001"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4BBBD" w14:textId="77777777" w:rsidR="00FE0E0B" w:rsidRDefault="00FE0E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4B036" w14:textId="77777777" w:rsidR="00FE0E0B" w:rsidRDefault="00FE0E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DFB6C" w14:textId="77777777" w:rsidR="00FE0E0B" w:rsidRDefault="00FE0E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823DD" w14:textId="77777777" w:rsidR="005134AD" w:rsidRDefault="005134AD" w:rsidP="00682DE7">
      <w:pPr>
        <w:spacing w:after="0" w:line="240" w:lineRule="auto"/>
      </w:pPr>
      <w:r>
        <w:separator/>
      </w:r>
    </w:p>
  </w:footnote>
  <w:footnote w:type="continuationSeparator" w:id="0">
    <w:p w14:paraId="06E4E5A4" w14:textId="77777777" w:rsidR="005134AD" w:rsidRDefault="005134AD" w:rsidP="00682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727E4" w14:textId="77777777" w:rsidR="00FE0E0B" w:rsidRDefault="00FE0E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41B68" w14:textId="1A28D007" w:rsidR="00AF1063" w:rsidRDefault="00FE0E0B">
    <w:pPr>
      <w:pStyle w:val="Header"/>
    </w:pPr>
    <w:r>
      <w:rPr>
        <w:noProof/>
      </w:rPr>
      <w:drawing>
        <wp:anchor distT="0" distB="0" distL="114300" distR="114300" simplePos="0" relativeHeight="251658240" behindDoc="0" locked="0" layoutInCell="1" allowOverlap="1" wp14:anchorId="2AA63A05" wp14:editId="0C7A8291">
          <wp:simplePos x="0" y="0"/>
          <wp:positionH relativeFrom="margin">
            <wp:align>center</wp:align>
          </wp:positionH>
          <wp:positionV relativeFrom="paragraph">
            <wp:posOffset>-314325</wp:posOffset>
          </wp:positionV>
          <wp:extent cx="4248150" cy="1421036"/>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t="27325" b="29411"/>
                  <a:stretch/>
                </pic:blipFill>
                <pic:spPr bwMode="auto">
                  <a:xfrm>
                    <a:off x="0" y="0"/>
                    <a:ext cx="4248150" cy="14210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CED54C3" w14:textId="77777777" w:rsidR="00AF1063" w:rsidRDefault="00AF1063">
    <w:pPr>
      <w:pStyle w:val="Header"/>
    </w:pPr>
  </w:p>
  <w:p w14:paraId="00DE09BE" w14:textId="77777777" w:rsidR="00AF1063" w:rsidRDefault="00AF1063">
    <w:pPr>
      <w:pStyle w:val="Header"/>
    </w:pPr>
  </w:p>
  <w:p w14:paraId="65C28240" w14:textId="10199072" w:rsidR="00AF1063" w:rsidRDefault="00AF1063">
    <w:pPr>
      <w:pStyle w:val="Header"/>
    </w:pPr>
  </w:p>
  <w:p w14:paraId="0458D835" w14:textId="505D8E06" w:rsidR="00AF1063" w:rsidRDefault="00AF1063">
    <w:pPr>
      <w:pStyle w:val="Header"/>
    </w:pPr>
  </w:p>
  <w:p w14:paraId="2B84C03F" w14:textId="77777777" w:rsidR="00AF1063" w:rsidRDefault="00AF1063">
    <w:pPr>
      <w:pStyle w:val="Header"/>
    </w:pPr>
  </w:p>
  <w:p w14:paraId="73791C3B" w14:textId="7BA593EC" w:rsidR="005F1C1C" w:rsidRDefault="005F1C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A5FA8" w14:textId="77777777" w:rsidR="00FE0E0B" w:rsidRDefault="00FE0E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F382C"/>
    <w:multiLevelType w:val="hybridMultilevel"/>
    <w:tmpl w:val="43B62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854E2C"/>
    <w:multiLevelType w:val="hybridMultilevel"/>
    <w:tmpl w:val="85964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310FDC"/>
    <w:multiLevelType w:val="hybridMultilevel"/>
    <w:tmpl w:val="3E7C8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5548EA"/>
    <w:multiLevelType w:val="hybridMultilevel"/>
    <w:tmpl w:val="F5601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6A04E6"/>
    <w:multiLevelType w:val="hybridMultilevel"/>
    <w:tmpl w:val="F07206E0"/>
    <w:lvl w:ilvl="0" w:tplc="30CA1B62">
      <w:start w:val="3"/>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031AC2"/>
    <w:multiLevelType w:val="hybridMultilevel"/>
    <w:tmpl w:val="1818BFA6"/>
    <w:lvl w:ilvl="0" w:tplc="260E6FD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237EA8"/>
    <w:multiLevelType w:val="hybridMultilevel"/>
    <w:tmpl w:val="B05C5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401685"/>
    <w:multiLevelType w:val="hybridMultilevel"/>
    <w:tmpl w:val="4D74E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2C4D84"/>
    <w:multiLevelType w:val="hybridMultilevel"/>
    <w:tmpl w:val="EB4C5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5288826">
    <w:abstractNumId w:val="8"/>
  </w:num>
  <w:num w:numId="2" w16cid:durableId="1795099620">
    <w:abstractNumId w:val="2"/>
  </w:num>
  <w:num w:numId="3" w16cid:durableId="90899190">
    <w:abstractNumId w:val="0"/>
  </w:num>
  <w:num w:numId="4" w16cid:durableId="1455829733">
    <w:abstractNumId w:val="5"/>
  </w:num>
  <w:num w:numId="5" w16cid:durableId="375155122">
    <w:abstractNumId w:val="4"/>
  </w:num>
  <w:num w:numId="6" w16cid:durableId="88015216">
    <w:abstractNumId w:val="6"/>
  </w:num>
  <w:num w:numId="7" w16cid:durableId="11538864">
    <w:abstractNumId w:val="3"/>
  </w:num>
  <w:num w:numId="8" w16cid:durableId="62260929">
    <w:abstractNumId w:val="1"/>
  </w:num>
  <w:num w:numId="9" w16cid:durableId="8927342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DE7"/>
    <w:rsid w:val="000548EE"/>
    <w:rsid w:val="00063259"/>
    <w:rsid w:val="000F2A31"/>
    <w:rsid w:val="000F668B"/>
    <w:rsid w:val="0011661A"/>
    <w:rsid w:val="0013728C"/>
    <w:rsid w:val="001505DC"/>
    <w:rsid w:val="00150BB0"/>
    <w:rsid w:val="001871F1"/>
    <w:rsid w:val="001B157A"/>
    <w:rsid w:val="001B3322"/>
    <w:rsid w:val="001D539B"/>
    <w:rsid w:val="00206D19"/>
    <w:rsid w:val="002548C6"/>
    <w:rsid w:val="002660F3"/>
    <w:rsid w:val="00286429"/>
    <w:rsid w:val="00297E53"/>
    <w:rsid w:val="002A7F25"/>
    <w:rsid w:val="002C3996"/>
    <w:rsid w:val="002F69FD"/>
    <w:rsid w:val="00344FDF"/>
    <w:rsid w:val="00387FB0"/>
    <w:rsid w:val="003A046D"/>
    <w:rsid w:val="003A07BE"/>
    <w:rsid w:val="003F319C"/>
    <w:rsid w:val="003F3A77"/>
    <w:rsid w:val="004433DE"/>
    <w:rsid w:val="00450324"/>
    <w:rsid w:val="00493823"/>
    <w:rsid w:val="004A2647"/>
    <w:rsid w:val="004B74AB"/>
    <w:rsid w:val="004C3B30"/>
    <w:rsid w:val="004D4B65"/>
    <w:rsid w:val="004E11FC"/>
    <w:rsid w:val="005134AD"/>
    <w:rsid w:val="00535C9C"/>
    <w:rsid w:val="0055289C"/>
    <w:rsid w:val="00554F2D"/>
    <w:rsid w:val="00592E57"/>
    <w:rsid w:val="005C1EBD"/>
    <w:rsid w:val="005D3B94"/>
    <w:rsid w:val="005D3BFD"/>
    <w:rsid w:val="005F1C1C"/>
    <w:rsid w:val="00644078"/>
    <w:rsid w:val="00645F03"/>
    <w:rsid w:val="0067523C"/>
    <w:rsid w:val="00682DE7"/>
    <w:rsid w:val="006B202A"/>
    <w:rsid w:val="006E2A81"/>
    <w:rsid w:val="00720275"/>
    <w:rsid w:val="00751A71"/>
    <w:rsid w:val="0076318A"/>
    <w:rsid w:val="00763C06"/>
    <w:rsid w:val="007A5855"/>
    <w:rsid w:val="007B08AE"/>
    <w:rsid w:val="007B15B0"/>
    <w:rsid w:val="007C67F4"/>
    <w:rsid w:val="007D15E9"/>
    <w:rsid w:val="007F697E"/>
    <w:rsid w:val="00814665"/>
    <w:rsid w:val="00822D23"/>
    <w:rsid w:val="00827D22"/>
    <w:rsid w:val="00851D14"/>
    <w:rsid w:val="00875BAD"/>
    <w:rsid w:val="00885347"/>
    <w:rsid w:val="008A0AAA"/>
    <w:rsid w:val="008C5A50"/>
    <w:rsid w:val="008F602E"/>
    <w:rsid w:val="00903E48"/>
    <w:rsid w:val="009043E6"/>
    <w:rsid w:val="009242F4"/>
    <w:rsid w:val="00970CCC"/>
    <w:rsid w:val="00977ADF"/>
    <w:rsid w:val="009F51E2"/>
    <w:rsid w:val="009F6807"/>
    <w:rsid w:val="00A02E0C"/>
    <w:rsid w:val="00A81F33"/>
    <w:rsid w:val="00A93ED1"/>
    <w:rsid w:val="00AC706A"/>
    <w:rsid w:val="00AF1063"/>
    <w:rsid w:val="00AF65E8"/>
    <w:rsid w:val="00B07B81"/>
    <w:rsid w:val="00B1334E"/>
    <w:rsid w:val="00B16F89"/>
    <w:rsid w:val="00B6030C"/>
    <w:rsid w:val="00B670F4"/>
    <w:rsid w:val="00BB49DE"/>
    <w:rsid w:val="00BF1013"/>
    <w:rsid w:val="00C87922"/>
    <w:rsid w:val="00CB060B"/>
    <w:rsid w:val="00CD495C"/>
    <w:rsid w:val="00D26B0D"/>
    <w:rsid w:val="00D60683"/>
    <w:rsid w:val="00E1791D"/>
    <w:rsid w:val="00E80B12"/>
    <w:rsid w:val="00EA3A7C"/>
    <w:rsid w:val="00EB3C59"/>
    <w:rsid w:val="00EC1A8A"/>
    <w:rsid w:val="00EE02A9"/>
    <w:rsid w:val="00EE0F6D"/>
    <w:rsid w:val="00EE7206"/>
    <w:rsid w:val="00EF608A"/>
    <w:rsid w:val="00F50B6C"/>
    <w:rsid w:val="00FB57B5"/>
    <w:rsid w:val="00FE0E0B"/>
    <w:rsid w:val="00FF2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51720F"/>
  <w15:chartTrackingRefBased/>
  <w15:docId w15:val="{B2294056-7B6A-4A01-9737-5F6E7BE38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DE7"/>
    <w:rPr>
      <w:rFonts w:ascii="Gill Sans MT" w:hAnsi="Gill Sans MT"/>
    </w:rPr>
  </w:style>
  <w:style w:type="paragraph" w:styleId="Heading1">
    <w:name w:val="heading 1"/>
    <w:basedOn w:val="Normal"/>
    <w:next w:val="Normal"/>
    <w:link w:val="Heading1Char"/>
    <w:uiPriority w:val="9"/>
    <w:qFormat/>
    <w:rsid w:val="00EE02A9"/>
    <w:pPr>
      <w:keepNext/>
      <w:keepLines/>
      <w:spacing w:before="240" w:after="0"/>
      <w:outlineLvl w:val="0"/>
    </w:pPr>
    <w:rPr>
      <w:rFonts w:ascii="Tw Cen MT Condensed Extra Bold" w:eastAsiaTheme="majorEastAsia" w:hAnsi="Tw Cen MT Condensed Extra Bold" w:cstheme="majorBidi"/>
      <w:color w:val="00B0F0"/>
      <w:sz w:val="56"/>
      <w:szCs w:val="32"/>
    </w:rPr>
  </w:style>
  <w:style w:type="paragraph" w:styleId="Heading2">
    <w:name w:val="heading 2"/>
    <w:basedOn w:val="Normal"/>
    <w:next w:val="Normal"/>
    <w:link w:val="Heading2Char"/>
    <w:uiPriority w:val="9"/>
    <w:unhideWhenUsed/>
    <w:qFormat/>
    <w:rsid w:val="00903E48"/>
    <w:pPr>
      <w:keepNext/>
      <w:keepLines/>
      <w:spacing w:before="40" w:after="0"/>
      <w:outlineLvl w:val="1"/>
    </w:pPr>
    <w:rPr>
      <w:rFonts w:ascii="Tw Cen MT Condensed Extra Bold" w:eastAsiaTheme="majorEastAsia" w:hAnsi="Tw Cen MT Condensed Extra Bold" w:cstheme="majorBidi"/>
      <w:color w:val="767171" w:themeColor="background2" w:themeShade="80"/>
      <w:sz w:val="36"/>
      <w:szCs w:val="26"/>
    </w:rPr>
  </w:style>
  <w:style w:type="paragraph" w:styleId="Heading3">
    <w:name w:val="heading 3"/>
    <w:basedOn w:val="Normal"/>
    <w:next w:val="Normal"/>
    <w:link w:val="Heading3Char"/>
    <w:uiPriority w:val="9"/>
    <w:unhideWhenUsed/>
    <w:qFormat/>
    <w:rsid w:val="00682DE7"/>
    <w:pPr>
      <w:keepNext/>
      <w:keepLines/>
      <w:spacing w:before="40" w:after="0"/>
      <w:outlineLvl w:val="2"/>
    </w:pPr>
    <w:rPr>
      <w:rFonts w:ascii="Tw Cen MT Condensed Extra Bold" w:eastAsiaTheme="majorEastAsia" w:hAnsi="Tw Cen MT Condensed Extra Bold" w:cstheme="majorBidi"/>
      <w:color w:val="99FF66"/>
      <w:sz w:val="28"/>
      <w:szCs w:val="24"/>
    </w:rPr>
  </w:style>
  <w:style w:type="paragraph" w:styleId="Heading4">
    <w:name w:val="heading 4"/>
    <w:basedOn w:val="Normal"/>
    <w:next w:val="Normal"/>
    <w:link w:val="Heading4Char"/>
    <w:uiPriority w:val="9"/>
    <w:semiHidden/>
    <w:unhideWhenUsed/>
    <w:qFormat/>
    <w:rsid w:val="00682DE7"/>
    <w:pPr>
      <w:keepNext/>
      <w:keepLines/>
      <w:spacing w:before="40" w:after="0"/>
      <w:outlineLvl w:val="3"/>
    </w:pPr>
    <w:rPr>
      <w:rFonts w:ascii="Gill Sans MT Condensed" w:eastAsiaTheme="majorEastAsia" w:hAnsi="Gill Sans MT Condensed"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D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DE7"/>
  </w:style>
  <w:style w:type="paragraph" w:styleId="Footer">
    <w:name w:val="footer"/>
    <w:basedOn w:val="Normal"/>
    <w:link w:val="FooterChar"/>
    <w:uiPriority w:val="99"/>
    <w:unhideWhenUsed/>
    <w:rsid w:val="00682D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DE7"/>
  </w:style>
  <w:style w:type="paragraph" w:styleId="Title">
    <w:name w:val="Title"/>
    <w:basedOn w:val="Normal"/>
    <w:next w:val="Normal"/>
    <w:link w:val="TitleChar"/>
    <w:uiPriority w:val="10"/>
    <w:qFormat/>
    <w:rsid w:val="00554F2D"/>
    <w:pPr>
      <w:spacing w:after="0" w:line="240" w:lineRule="auto"/>
      <w:contextualSpacing/>
    </w:pPr>
    <w:rPr>
      <w:rFonts w:ascii="Tw Cen MT Condensed Extra Bold" w:eastAsiaTheme="majorEastAsia" w:hAnsi="Tw Cen MT Condensed Extra Bold" w:cstheme="majorBidi"/>
      <w:color w:val="2F5496" w:themeColor="accent1" w:themeShade="BF"/>
      <w:spacing w:val="-10"/>
      <w:kern w:val="28"/>
      <w:sz w:val="72"/>
      <w:szCs w:val="56"/>
    </w:rPr>
  </w:style>
  <w:style w:type="character" w:customStyle="1" w:styleId="TitleChar">
    <w:name w:val="Title Char"/>
    <w:basedOn w:val="DefaultParagraphFont"/>
    <w:link w:val="Title"/>
    <w:uiPriority w:val="10"/>
    <w:rsid w:val="00554F2D"/>
    <w:rPr>
      <w:rFonts w:ascii="Tw Cen MT Condensed Extra Bold" w:eastAsiaTheme="majorEastAsia" w:hAnsi="Tw Cen MT Condensed Extra Bold" w:cstheme="majorBidi"/>
      <w:color w:val="2F5496" w:themeColor="accent1" w:themeShade="BF"/>
      <w:spacing w:val="-10"/>
      <w:kern w:val="28"/>
      <w:sz w:val="72"/>
      <w:szCs w:val="56"/>
    </w:rPr>
  </w:style>
  <w:style w:type="character" w:customStyle="1" w:styleId="Heading1Char">
    <w:name w:val="Heading 1 Char"/>
    <w:basedOn w:val="DefaultParagraphFont"/>
    <w:link w:val="Heading1"/>
    <w:uiPriority w:val="9"/>
    <w:rsid w:val="00EE02A9"/>
    <w:rPr>
      <w:rFonts w:ascii="Tw Cen MT Condensed Extra Bold" w:eastAsiaTheme="majorEastAsia" w:hAnsi="Tw Cen MT Condensed Extra Bold" w:cstheme="majorBidi"/>
      <w:color w:val="00B0F0"/>
      <w:sz w:val="56"/>
      <w:szCs w:val="32"/>
    </w:rPr>
  </w:style>
  <w:style w:type="character" w:customStyle="1" w:styleId="Heading2Char">
    <w:name w:val="Heading 2 Char"/>
    <w:basedOn w:val="DefaultParagraphFont"/>
    <w:link w:val="Heading2"/>
    <w:uiPriority w:val="9"/>
    <w:rsid w:val="00903E48"/>
    <w:rPr>
      <w:rFonts w:ascii="Tw Cen MT Condensed Extra Bold" w:eastAsiaTheme="majorEastAsia" w:hAnsi="Tw Cen MT Condensed Extra Bold" w:cstheme="majorBidi"/>
      <w:color w:val="767171" w:themeColor="background2" w:themeShade="80"/>
      <w:sz w:val="36"/>
      <w:szCs w:val="26"/>
    </w:rPr>
  </w:style>
  <w:style w:type="character" w:customStyle="1" w:styleId="Heading3Char">
    <w:name w:val="Heading 3 Char"/>
    <w:basedOn w:val="DefaultParagraphFont"/>
    <w:link w:val="Heading3"/>
    <w:uiPriority w:val="9"/>
    <w:rsid w:val="00682DE7"/>
    <w:rPr>
      <w:rFonts w:ascii="Tw Cen MT Condensed Extra Bold" w:eastAsiaTheme="majorEastAsia" w:hAnsi="Tw Cen MT Condensed Extra Bold" w:cstheme="majorBidi"/>
      <w:color w:val="99FF66"/>
      <w:sz w:val="28"/>
      <w:szCs w:val="24"/>
    </w:rPr>
  </w:style>
  <w:style w:type="paragraph" w:styleId="NoSpacing">
    <w:name w:val="No Spacing"/>
    <w:uiPriority w:val="1"/>
    <w:qFormat/>
    <w:rsid w:val="00682DE7"/>
    <w:pPr>
      <w:spacing w:after="0" w:line="240" w:lineRule="auto"/>
    </w:pPr>
    <w:rPr>
      <w:rFonts w:ascii="Gill Sans MT" w:hAnsi="Gill Sans MT"/>
    </w:rPr>
  </w:style>
  <w:style w:type="paragraph" w:styleId="Subtitle">
    <w:name w:val="Subtitle"/>
    <w:basedOn w:val="Normal"/>
    <w:next w:val="Normal"/>
    <w:link w:val="SubtitleChar"/>
    <w:uiPriority w:val="11"/>
    <w:qFormat/>
    <w:rsid w:val="00682DE7"/>
    <w:pPr>
      <w:numPr>
        <w:ilvl w:val="1"/>
      </w:numPr>
    </w:pPr>
    <w:rPr>
      <w:rFonts w:ascii="Gill Sans MT Condensed" w:eastAsiaTheme="minorEastAsia" w:hAnsi="Gill Sans MT Condensed"/>
      <w:color w:val="5A5A5A" w:themeColor="text1" w:themeTint="A5"/>
      <w:spacing w:val="15"/>
    </w:rPr>
  </w:style>
  <w:style w:type="character" w:customStyle="1" w:styleId="SubtitleChar">
    <w:name w:val="Subtitle Char"/>
    <w:basedOn w:val="DefaultParagraphFont"/>
    <w:link w:val="Subtitle"/>
    <w:uiPriority w:val="11"/>
    <w:rsid w:val="00682DE7"/>
    <w:rPr>
      <w:rFonts w:ascii="Gill Sans MT Condensed" w:eastAsiaTheme="minorEastAsia" w:hAnsi="Gill Sans MT Condensed"/>
      <w:color w:val="5A5A5A" w:themeColor="text1" w:themeTint="A5"/>
      <w:spacing w:val="15"/>
    </w:rPr>
  </w:style>
  <w:style w:type="character" w:customStyle="1" w:styleId="Heading4Char">
    <w:name w:val="Heading 4 Char"/>
    <w:basedOn w:val="DefaultParagraphFont"/>
    <w:link w:val="Heading4"/>
    <w:uiPriority w:val="9"/>
    <w:semiHidden/>
    <w:rsid w:val="00682DE7"/>
    <w:rPr>
      <w:rFonts w:ascii="Gill Sans MT Condensed" w:eastAsiaTheme="majorEastAsia" w:hAnsi="Gill Sans MT Condensed" w:cstheme="majorBidi"/>
      <w:i/>
      <w:iCs/>
      <w:color w:val="2F5496" w:themeColor="accent1" w:themeShade="BF"/>
    </w:rPr>
  </w:style>
  <w:style w:type="paragraph" w:styleId="ListParagraph">
    <w:name w:val="List Paragraph"/>
    <w:basedOn w:val="Normal"/>
    <w:uiPriority w:val="34"/>
    <w:qFormat/>
    <w:rsid w:val="00387FB0"/>
    <w:pPr>
      <w:ind w:left="720"/>
      <w:contextualSpacing/>
    </w:pPr>
  </w:style>
  <w:style w:type="character" w:styleId="Hyperlink">
    <w:name w:val="Hyperlink"/>
    <w:basedOn w:val="DefaultParagraphFont"/>
    <w:uiPriority w:val="99"/>
    <w:unhideWhenUsed/>
    <w:rsid w:val="00B1334E"/>
    <w:rPr>
      <w:color w:val="0563C1" w:themeColor="hyperlink"/>
      <w:u w:val="single"/>
    </w:rPr>
  </w:style>
  <w:style w:type="character" w:styleId="UnresolvedMention">
    <w:name w:val="Unresolved Mention"/>
    <w:basedOn w:val="DefaultParagraphFont"/>
    <w:uiPriority w:val="99"/>
    <w:semiHidden/>
    <w:unhideWhenUsed/>
    <w:rsid w:val="00B1334E"/>
    <w:rPr>
      <w:color w:val="605E5C"/>
      <w:shd w:val="clear" w:color="auto" w:fill="E1DFDD"/>
    </w:rPr>
  </w:style>
  <w:style w:type="table" w:styleId="TableGrid">
    <w:name w:val="Table Grid"/>
    <w:basedOn w:val="TableNormal"/>
    <w:uiPriority w:val="59"/>
    <w:unhideWhenUsed/>
    <w:rsid w:val="0067523C"/>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548EE"/>
    <w:rPr>
      <w:color w:val="954F72" w:themeColor="followedHyperlink"/>
      <w:u w:val="single"/>
    </w:rPr>
  </w:style>
  <w:style w:type="paragraph" w:customStyle="1" w:styleId="Default">
    <w:name w:val="Default"/>
    <w:rsid w:val="003A046D"/>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EE7206"/>
    <w:pPr>
      <w:spacing w:after="0" w:line="240" w:lineRule="auto"/>
    </w:pPr>
    <w:rPr>
      <w:rFonts w:ascii="Gill Sans MT" w:hAnsi="Gill Sans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317340">
      <w:bodyDiv w:val="1"/>
      <w:marLeft w:val="0"/>
      <w:marRight w:val="0"/>
      <w:marTop w:val="0"/>
      <w:marBottom w:val="0"/>
      <w:divBdr>
        <w:top w:val="none" w:sz="0" w:space="0" w:color="auto"/>
        <w:left w:val="none" w:sz="0" w:space="0" w:color="auto"/>
        <w:bottom w:val="none" w:sz="0" w:space="0" w:color="auto"/>
        <w:right w:val="none" w:sz="0" w:space="0" w:color="auto"/>
      </w:divBdr>
    </w:div>
    <w:div w:id="69836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gobluepanda.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3</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Tuason</dc:creator>
  <cp:keywords/>
  <dc:description/>
  <cp:lastModifiedBy>Jane Werner</cp:lastModifiedBy>
  <cp:revision>10</cp:revision>
  <cp:lastPrinted>2024-01-15T18:46:00Z</cp:lastPrinted>
  <dcterms:created xsi:type="dcterms:W3CDTF">2023-01-12T22:11:00Z</dcterms:created>
  <dcterms:modified xsi:type="dcterms:W3CDTF">2024-01-16T18:20:00Z</dcterms:modified>
</cp:coreProperties>
</file>