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0000" w14:textId="77777777" w:rsidR="004E0A59" w:rsidRDefault="004E0A59" w:rsidP="004E0A59">
      <w:pPr>
        <w:spacing w:after="0" w:line="259" w:lineRule="auto"/>
        <w:ind w:left="0" w:right="4" w:firstLine="0"/>
        <w:jc w:val="center"/>
        <w:rPr>
          <w:b/>
        </w:rPr>
      </w:pPr>
    </w:p>
    <w:p w14:paraId="39EBD3A0" w14:textId="77777777" w:rsidR="00452C86" w:rsidRDefault="00452C86" w:rsidP="004E0A59">
      <w:pPr>
        <w:spacing w:after="0" w:line="259" w:lineRule="auto"/>
        <w:ind w:left="0" w:right="4" w:firstLine="0"/>
        <w:jc w:val="center"/>
        <w:rPr>
          <w:b/>
        </w:rPr>
      </w:pPr>
    </w:p>
    <w:p w14:paraId="29CFDEC4" w14:textId="580DDD78" w:rsidR="004E0A59" w:rsidRPr="00AA06EA" w:rsidRDefault="00452C86" w:rsidP="00452C86">
      <w:pPr>
        <w:spacing w:after="0" w:line="259" w:lineRule="auto"/>
        <w:ind w:left="0" w:right="4" w:firstLine="0"/>
      </w:pPr>
      <w:r>
        <w:rPr>
          <w:b/>
        </w:rPr>
        <w:t xml:space="preserve">     </w:t>
      </w:r>
      <w:r w:rsidR="004E0A59" w:rsidRPr="00AA06EA">
        <w:rPr>
          <w:b/>
        </w:rPr>
        <w:t>Nevada FBLA, Inc.</w:t>
      </w:r>
    </w:p>
    <w:p w14:paraId="26A1C8A4" w14:textId="27226516" w:rsidR="004E0A59" w:rsidRPr="00AA06EA" w:rsidRDefault="004E0A59" w:rsidP="00452C86">
      <w:pPr>
        <w:spacing w:after="0" w:line="259" w:lineRule="auto"/>
        <w:ind w:right="6"/>
        <w:jc w:val="center"/>
      </w:pPr>
      <w:r w:rsidRPr="00AA06EA">
        <w:t>Board of Trustees Meeting</w:t>
      </w:r>
    </w:p>
    <w:p w14:paraId="279B0157" w14:textId="77777777" w:rsidR="004E0A59" w:rsidRPr="00AA06EA" w:rsidRDefault="004E0A59" w:rsidP="00452C86">
      <w:pPr>
        <w:spacing w:after="0" w:line="259" w:lineRule="auto"/>
        <w:ind w:right="2"/>
        <w:jc w:val="center"/>
      </w:pPr>
      <w:r>
        <w:t>September 13</w:t>
      </w:r>
      <w:r w:rsidRPr="00AA06EA">
        <w:t xml:space="preserve">, </w:t>
      </w:r>
      <w:proofErr w:type="gramStart"/>
      <w:r w:rsidRPr="00AA06EA">
        <w:t>202</w:t>
      </w:r>
      <w:r>
        <w:t>2</w:t>
      </w:r>
      <w:proofErr w:type="gramEnd"/>
      <w:r w:rsidRPr="00AA06EA">
        <w:t xml:space="preserve"> | </w:t>
      </w:r>
      <w:r>
        <w:t>3:30</w:t>
      </w:r>
      <w:r w:rsidRPr="00AA06EA">
        <w:t xml:space="preserve"> p.m. | Virtual</w:t>
      </w:r>
    </w:p>
    <w:p w14:paraId="008F1E35" w14:textId="77777777" w:rsidR="004E0A59" w:rsidRPr="00AA06EA" w:rsidRDefault="004E0A59" w:rsidP="00452C86">
      <w:pPr>
        <w:spacing w:after="0" w:line="259" w:lineRule="auto"/>
        <w:ind w:right="2"/>
        <w:jc w:val="center"/>
      </w:pPr>
    </w:p>
    <w:p w14:paraId="0D868231" w14:textId="77777777" w:rsidR="004E0A59" w:rsidRPr="00B61E27" w:rsidRDefault="004E0A59" w:rsidP="00452C86">
      <w:pPr>
        <w:spacing w:after="0" w:line="240" w:lineRule="auto"/>
        <w:ind w:left="0" w:right="0" w:firstLine="0"/>
        <w:jc w:val="center"/>
        <w:rPr>
          <w:b/>
          <w:bCs/>
        </w:rPr>
      </w:pPr>
      <w:r w:rsidRPr="00B61E27">
        <w:rPr>
          <w:b/>
          <w:bCs/>
        </w:rPr>
        <w:t>Minutes</w:t>
      </w:r>
    </w:p>
    <w:p w14:paraId="7C3D4859" w14:textId="77777777" w:rsidR="004E0A59" w:rsidRPr="00AA06EA" w:rsidRDefault="004E0A59" w:rsidP="004E0A59">
      <w:pPr>
        <w:spacing w:after="0" w:line="240" w:lineRule="auto"/>
        <w:ind w:left="0" w:right="0" w:firstLine="0"/>
        <w:jc w:val="center"/>
      </w:pPr>
    </w:p>
    <w:p w14:paraId="34292EA1" w14:textId="78552C6A" w:rsidR="004E0A59" w:rsidRPr="00AA06EA" w:rsidRDefault="004E0A59" w:rsidP="004E0A59">
      <w:pPr>
        <w:spacing w:after="0" w:line="240" w:lineRule="auto"/>
        <w:ind w:left="-360" w:right="0" w:firstLine="0"/>
        <w:rPr>
          <w:b/>
          <w:bCs/>
        </w:rPr>
      </w:pPr>
      <w:r w:rsidRPr="00AA06EA">
        <w:rPr>
          <w:b/>
          <w:bCs/>
        </w:rPr>
        <w:t>Call to Order</w:t>
      </w:r>
    </w:p>
    <w:p w14:paraId="2AEEA9F6" w14:textId="77777777" w:rsidR="004E0A59" w:rsidRPr="00AA06EA" w:rsidRDefault="004E0A59" w:rsidP="004E0A59">
      <w:pPr>
        <w:spacing w:after="0" w:line="240" w:lineRule="auto"/>
        <w:ind w:left="-360" w:right="0" w:firstLine="0"/>
      </w:pPr>
      <w:r w:rsidRPr="00AA06EA">
        <w:t xml:space="preserve">The meeting was called to order at </w:t>
      </w:r>
      <w:r>
        <w:t>3:35</w:t>
      </w:r>
      <w:r w:rsidRPr="00AA06EA">
        <w:t xml:space="preserve"> p.m. by Board Chair </w:t>
      </w:r>
      <w:r>
        <w:t xml:space="preserve">Jeremy </w:t>
      </w:r>
      <w:proofErr w:type="spellStart"/>
      <w:r>
        <w:t>Tiedt</w:t>
      </w:r>
      <w:proofErr w:type="spellEnd"/>
      <w:r w:rsidRPr="00AA06EA">
        <w:t>.</w:t>
      </w:r>
    </w:p>
    <w:p w14:paraId="20FB032F" w14:textId="77777777" w:rsidR="004E0A59" w:rsidRPr="00AA06EA" w:rsidRDefault="004E0A59" w:rsidP="004E0A59">
      <w:pPr>
        <w:spacing w:after="0" w:line="240" w:lineRule="auto"/>
        <w:ind w:left="-360" w:right="0" w:firstLine="0"/>
      </w:pPr>
    </w:p>
    <w:p w14:paraId="58B5DA1F" w14:textId="7695D1D2" w:rsidR="004E0A59" w:rsidRPr="00AA06EA" w:rsidRDefault="004E0A59" w:rsidP="004E0A59">
      <w:pPr>
        <w:spacing w:after="0" w:line="240" w:lineRule="auto"/>
        <w:ind w:left="-360" w:right="0" w:firstLine="0"/>
        <w:rPr>
          <w:b/>
          <w:bCs/>
        </w:rPr>
      </w:pPr>
      <w:r w:rsidRPr="00AA06EA">
        <w:rPr>
          <w:b/>
          <w:bCs/>
        </w:rPr>
        <w:t>Roll Call</w:t>
      </w:r>
    </w:p>
    <w:p w14:paraId="537DAC01" w14:textId="77777777" w:rsidR="004E0A59" w:rsidRPr="00B61E27" w:rsidRDefault="004E0A59" w:rsidP="004E0A59">
      <w:pPr>
        <w:spacing w:after="0" w:line="240" w:lineRule="auto"/>
        <w:ind w:left="-360" w:right="0" w:firstLine="0"/>
        <w:rPr>
          <w:rFonts w:eastAsia="Times New Roman"/>
          <w:color w:val="auto"/>
        </w:rPr>
      </w:pPr>
      <w:r w:rsidRPr="00B61E27">
        <w:rPr>
          <w:rFonts w:eastAsia="Times New Roman"/>
          <w:color w:val="auto"/>
        </w:rPr>
        <w:t>Roll Call indicated that the following board members were present:</w:t>
      </w:r>
    </w:p>
    <w:p w14:paraId="173C8CEA" w14:textId="77777777" w:rsidR="004E0A59" w:rsidRDefault="004E0A59" w:rsidP="004E0A59">
      <w:pPr>
        <w:pStyle w:val="ListParagraph"/>
        <w:numPr>
          <w:ilvl w:val="0"/>
          <w:numId w:val="1"/>
        </w:numPr>
        <w:ind w:right="0"/>
      </w:pPr>
      <w:r>
        <w:t xml:space="preserve">Jeremy </w:t>
      </w:r>
      <w:proofErr w:type="spellStart"/>
      <w:r>
        <w:t>Tiedt</w:t>
      </w:r>
      <w:proofErr w:type="spellEnd"/>
      <w:r>
        <w:t>, Board Chair</w:t>
      </w:r>
    </w:p>
    <w:p w14:paraId="08F6ABBA" w14:textId="77777777" w:rsidR="004E0A59" w:rsidRDefault="004E0A59" w:rsidP="004E0A59">
      <w:pPr>
        <w:pStyle w:val="ListParagraph"/>
        <w:numPr>
          <w:ilvl w:val="0"/>
          <w:numId w:val="1"/>
        </w:numPr>
        <w:ind w:right="0"/>
      </w:pPr>
      <w:r>
        <w:t>Kristina Carey</w:t>
      </w:r>
    </w:p>
    <w:p w14:paraId="7A26B351" w14:textId="77777777" w:rsidR="004E0A59" w:rsidRPr="000634DF" w:rsidRDefault="004E0A59" w:rsidP="004E0A59">
      <w:pPr>
        <w:pStyle w:val="ListParagraph"/>
        <w:numPr>
          <w:ilvl w:val="0"/>
          <w:numId w:val="1"/>
        </w:numPr>
        <w:ind w:right="0"/>
        <w:rPr>
          <w:color w:val="000000" w:themeColor="text1"/>
        </w:rPr>
      </w:pPr>
      <w:r>
        <w:rPr>
          <w:color w:val="000000" w:themeColor="text1"/>
        </w:rPr>
        <w:t>Gaby Renteria, VP/Membership</w:t>
      </w:r>
    </w:p>
    <w:p w14:paraId="39BA25D5" w14:textId="77777777" w:rsidR="004E0A59" w:rsidRPr="00A4025A" w:rsidRDefault="004E0A59" w:rsidP="004E0A59">
      <w:pPr>
        <w:pStyle w:val="ListParagraph"/>
        <w:numPr>
          <w:ilvl w:val="0"/>
          <w:numId w:val="1"/>
        </w:numPr>
        <w:ind w:right="0"/>
        <w:rPr>
          <w:color w:val="000000" w:themeColor="text1"/>
        </w:rPr>
      </w:pPr>
      <w:r w:rsidRPr="000634DF">
        <w:rPr>
          <w:color w:val="000000" w:themeColor="text1"/>
        </w:rPr>
        <w:t xml:space="preserve">Patti </w:t>
      </w:r>
      <w:proofErr w:type="spellStart"/>
      <w:r w:rsidRPr="000634DF">
        <w:rPr>
          <w:color w:val="000000" w:themeColor="text1"/>
        </w:rPr>
        <w:t>Buono</w:t>
      </w:r>
      <w:proofErr w:type="spellEnd"/>
    </w:p>
    <w:p w14:paraId="354A3C83" w14:textId="77777777" w:rsidR="004E0A59" w:rsidRPr="00442A4C" w:rsidRDefault="004E0A59" w:rsidP="004E0A59">
      <w:pPr>
        <w:pStyle w:val="ListParagraph"/>
        <w:numPr>
          <w:ilvl w:val="0"/>
          <w:numId w:val="1"/>
        </w:numPr>
        <w:ind w:right="0"/>
        <w:rPr>
          <w:color w:val="000000" w:themeColor="text1"/>
        </w:rPr>
      </w:pPr>
      <w:r w:rsidRPr="000634DF">
        <w:rPr>
          <w:color w:val="000000" w:themeColor="text1"/>
        </w:rPr>
        <w:t>Juli</w:t>
      </w:r>
      <w:r>
        <w:rPr>
          <w:color w:val="000000" w:themeColor="text1"/>
        </w:rPr>
        <w:t>a</w:t>
      </w:r>
      <w:r w:rsidRPr="000634DF">
        <w:rPr>
          <w:color w:val="000000" w:themeColor="text1"/>
        </w:rPr>
        <w:t xml:space="preserve"> Lapham</w:t>
      </w:r>
    </w:p>
    <w:p w14:paraId="7C004926" w14:textId="77777777" w:rsidR="004E0A59" w:rsidRDefault="004E0A59" w:rsidP="004E0A59">
      <w:pPr>
        <w:ind w:left="-360" w:right="0" w:firstLine="0"/>
      </w:pPr>
    </w:p>
    <w:p w14:paraId="320335A9" w14:textId="77777777" w:rsidR="004E0A59" w:rsidRDefault="004E0A59" w:rsidP="004E0A59">
      <w:pPr>
        <w:ind w:left="-360" w:right="0"/>
      </w:pPr>
      <w:r>
        <w:t xml:space="preserve">The following guests were present: </w:t>
      </w:r>
    </w:p>
    <w:p w14:paraId="402E5BCD" w14:textId="77777777" w:rsidR="004E0A59" w:rsidRDefault="004E0A59" w:rsidP="004E0A59">
      <w:pPr>
        <w:ind w:left="-360" w:right="0"/>
      </w:pPr>
      <w:proofErr w:type="spellStart"/>
      <w:r>
        <w:t>Carlan</w:t>
      </w:r>
      <w:proofErr w:type="spellEnd"/>
      <w:r>
        <w:t xml:space="preserve"> White and Tony </w:t>
      </w:r>
      <w:proofErr w:type="spellStart"/>
      <w:r>
        <w:t>Henthorne</w:t>
      </w:r>
      <w:proofErr w:type="spellEnd"/>
      <w:r>
        <w:t xml:space="preserve"> (representing Rhonda McElroy)</w:t>
      </w:r>
    </w:p>
    <w:p w14:paraId="4D84A548" w14:textId="77777777" w:rsidR="004E0A59" w:rsidRDefault="004E0A59" w:rsidP="004E0A59">
      <w:pPr>
        <w:ind w:left="-360" w:right="0"/>
      </w:pPr>
    </w:p>
    <w:p w14:paraId="74C5A4E1" w14:textId="7E5749B8" w:rsidR="004E0A59" w:rsidRPr="00AA06EA" w:rsidRDefault="004E0A59" w:rsidP="004E0A59">
      <w:pPr>
        <w:ind w:left="-360" w:right="0"/>
      </w:pPr>
      <w:r>
        <w:t>The following staff member</w:t>
      </w:r>
      <w:r w:rsidR="00135ADB">
        <w:t>s</w:t>
      </w:r>
      <w:r>
        <w:t xml:space="preserve"> w</w:t>
      </w:r>
      <w:r w:rsidR="00135ADB">
        <w:t>ere</w:t>
      </w:r>
      <w:r>
        <w:t xml:space="preserve"> present:</w:t>
      </w:r>
    </w:p>
    <w:p w14:paraId="5D5330E4" w14:textId="77777777" w:rsidR="004E0A59" w:rsidRDefault="004E0A59" w:rsidP="004E0A59">
      <w:pPr>
        <w:ind w:left="-360" w:right="0"/>
      </w:pPr>
      <w:r>
        <w:t>Jane Werner, State Adviser; Tiffany Perez, Chapter Support; Jeannie Dorsey, Financial Services Director</w:t>
      </w:r>
    </w:p>
    <w:p w14:paraId="5B877D0F" w14:textId="77777777" w:rsidR="004E0A59" w:rsidRDefault="004E0A59" w:rsidP="004E0A59">
      <w:pPr>
        <w:ind w:left="-360" w:right="0"/>
      </w:pPr>
    </w:p>
    <w:p w14:paraId="77D5874E" w14:textId="7B188FE5" w:rsidR="004E0A59" w:rsidRPr="00A326B7" w:rsidRDefault="004E0A59" w:rsidP="004E0A59">
      <w:pPr>
        <w:ind w:left="-360" w:right="0"/>
      </w:pPr>
      <w:r>
        <w:rPr>
          <w:b/>
          <w:bCs/>
        </w:rPr>
        <w:t>Approval of Minutes of June 22, 2022</w:t>
      </w:r>
    </w:p>
    <w:p w14:paraId="55B4B9E4" w14:textId="77777777" w:rsidR="004E0A59" w:rsidRDefault="004E0A59" w:rsidP="004E0A59">
      <w:pPr>
        <w:ind w:left="-360" w:firstLine="0"/>
        <w:rPr>
          <w:u w:val="single"/>
        </w:rPr>
      </w:pPr>
      <w:r>
        <w:rPr>
          <w:u w:val="single"/>
        </w:rPr>
        <w:t>Decision:</w:t>
      </w:r>
    </w:p>
    <w:p w14:paraId="114C31BA" w14:textId="2CFEA605" w:rsidR="004E0A59" w:rsidRPr="00D8215B" w:rsidRDefault="004E0A59" w:rsidP="004E0A59">
      <w:pPr>
        <w:ind w:left="-360" w:firstLine="0"/>
      </w:pPr>
      <w:r>
        <w:t xml:space="preserve">Patti </w:t>
      </w:r>
      <w:proofErr w:type="spellStart"/>
      <w:r>
        <w:t>Buono</w:t>
      </w:r>
      <w:proofErr w:type="spellEnd"/>
      <w:r>
        <w:t xml:space="preserve"> </w:t>
      </w:r>
      <w:r w:rsidR="003155A6">
        <w:t>moved,</w:t>
      </w:r>
      <w:r>
        <w:t xml:space="preserve"> and it was seconded to approve the minutes as presented. The motion was adopted unanimously. </w:t>
      </w:r>
    </w:p>
    <w:p w14:paraId="331C7481" w14:textId="77777777" w:rsidR="004E0A59" w:rsidRDefault="004E0A59" w:rsidP="004E0A59">
      <w:pPr>
        <w:ind w:left="-360" w:right="0"/>
        <w:rPr>
          <w:b/>
          <w:bCs/>
        </w:rPr>
      </w:pPr>
      <w:r>
        <w:rPr>
          <w:b/>
          <w:bCs/>
        </w:rPr>
        <w:br/>
        <w:t>Report from a State Officer</w:t>
      </w:r>
    </w:p>
    <w:p w14:paraId="65AE3AB9" w14:textId="77777777" w:rsidR="004E0A59" w:rsidRPr="00564D85" w:rsidRDefault="004E0A59" w:rsidP="004E0A59">
      <w:pPr>
        <w:ind w:left="-360" w:right="0"/>
      </w:pPr>
      <w:r w:rsidRPr="00D22526">
        <w:rPr>
          <w:u w:val="single"/>
        </w:rPr>
        <w:t>Discussion</w:t>
      </w:r>
      <w:r>
        <w:t>:</w:t>
      </w:r>
    </w:p>
    <w:p w14:paraId="680FBE72" w14:textId="77777777" w:rsidR="004E0A59" w:rsidRPr="00564D85" w:rsidRDefault="004E0A59" w:rsidP="004E0A59">
      <w:pPr>
        <w:ind w:left="-360" w:right="0"/>
      </w:pPr>
      <w:r>
        <w:rPr>
          <w:rFonts w:ascii="Arial" w:hAnsi="Arial" w:cs="Arial"/>
          <w:color w:val="222222"/>
          <w:shd w:val="clear" w:color="auto" w:fill="FFFFFF"/>
        </w:rPr>
        <w:t xml:space="preserve">Gaby Renteria stated that last weekend the state officer team attended their fall training in Las Vegas. At this training, they reviewed leadership skills from their May training, met the state superintendent, and worked on materials for the rest of the year. The team was able to make scripts and film videos for media material as well as getting updates on all planned projects. </w:t>
      </w:r>
    </w:p>
    <w:p w14:paraId="3F0A0331" w14:textId="77777777" w:rsidR="004E0A59" w:rsidRDefault="004E0A59" w:rsidP="004E0A59">
      <w:pPr>
        <w:ind w:left="-360" w:right="0"/>
        <w:rPr>
          <w:b/>
          <w:bCs/>
        </w:rPr>
      </w:pPr>
    </w:p>
    <w:p w14:paraId="7E29383A" w14:textId="77777777" w:rsidR="004E0A59" w:rsidRDefault="004E0A59" w:rsidP="004E0A59">
      <w:pPr>
        <w:ind w:left="-360" w:right="0"/>
        <w:rPr>
          <w:b/>
          <w:bCs/>
        </w:rPr>
      </w:pPr>
      <w:r>
        <w:rPr>
          <w:b/>
          <w:bCs/>
        </w:rPr>
        <w:t>Approval of New Board Members</w:t>
      </w:r>
    </w:p>
    <w:p w14:paraId="0E5F0993" w14:textId="77777777" w:rsidR="004E0A59" w:rsidRDefault="004E0A59" w:rsidP="004E0A59">
      <w:pPr>
        <w:ind w:left="-360" w:right="0"/>
      </w:pPr>
      <w:r w:rsidRPr="00D20BBA">
        <w:rPr>
          <w:u w:val="single"/>
        </w:rPr>
        <w:t>Decision</w:t>
      </w:r>
      <w:r>
        <w:t>:</w:t>
      </w:r>
    </w:p>
    <w:p w14:paraId="7724C8C8" w14:textId="20D47011" w:rsidR="008F0B17" w:rsidRDefault="004E0A59" w:rsidP="004E0A59">
      <w:pPr>
        <w:ind w:left="-360" w:right="0"/>
      </w:pPr>
      <w:r>
        <w:t xml:space="preserve">Jeremy </w:t>
      </w:r>
      <w:proofErr w:type="spellStart"/>
      <w:r>
        <w:t>Tiedt</w:t>
      </w:r>
      <w:proofErr w:type="spellEnd"/>
      <w:r>
        <w:t xml:space="preserve"> </w:t>
      </w:r>
      <w:proofErr w:type="gramStart"/>
      <w:r>
        <w:t>moved</w:t>
      </w:r>
      <w:proofErr w:type="gramEnd"/>
      <w:r>
        <w:t xml:space="preserve"> and it was seconded to approve two new board members: </w:t>
      </w:r>
      <w:proofErr w:type="spellStart"/>
      <w:r>
        <w:t>Carlan</w:t>
      </w:r>
      <w:proofErr w:type="spellEnd"/>
      <w:r>
        <w:t xml:space="preserve"> White and Rhonda McElroy. The motion was </w:t>
      </w:r>
      <w:r w:rsidR="00135ADB">
        <w:t>adopted</w:t>
      </w:r>
      <w:r>
        <w:t xml:space="preserve"> unanimously.</w:t>
      </w:r>
    </w:p>
    <w:p w14:paraId="65E6F540" w14:textId="5BABEC58" w:rsidR="004E0A59" w:rsidRDefault="004E0A59" w:rsidP="004E0A59">
      <w:pPr>
        <w:ind w:left="-360" w:right="0"/>
      </w:pPr>
    </w:p>
    <w:p w14:paraId="6D96CBC3" w14:textId="4D13EDA0" w:rsidR="00F60FCA" w:rsidRDefault="00F60FCA" w:rsidP="004E0A59">
      <w:pPr>
        <w:ind w:left="-360" w:right="0"/>
      </w:pPr>
    </w:p>
    <w:p w14:paraId="109001A6" w14:textId="77777777" w:rsidR="00F60FCA" w:rsidRDefault="00F60FCA" w:rsidP="004E0A59">
      <w:pPr>
        <w:ind w:left="-360" w:right="0"/>
      </w:pPr>
    </w:p>
    <w:p w14:paraId="1BFB1FA2" w14:textId="77777777" w:rsidR="00F60FCA" w:rsidRDefault="00F60FCA" w:rsidP="004E0A59">
      <w:pPr>
        <w:ind w:left="-360" w:right="0"/>
        <w:rPr>
          <w:b/>
          <w:bCs/>
        </w:rPr>
      </w:pPr>
    </w:p>
    <w:p w14:paraId="75F73710" w14:textId="77777777" w:rsidR="00F60FCA" w:rsidRDefault="00F60FCA" w:rsidP="004E0A59">
      <w:pPr>
        <w:ind w:left="-360" w:right="0"/>
        <w:rPr>
          <w:b/>
          <w:bCs/>
        </w:rPr>
      </w:pPr>
    </w:p>
    <w:p w14:paraId="456CF8A7" w14:textId="057FBC20" w:rsidR="004E0A59" w:rsidRDefault="004E0A59" w:rsidP="004E0A59">
      <w:pPr>
        <w:ind w:left="-360" w:right="0"/>
        <w:rPr>
          <w:b/>
          <w:bCs/>
        </w:rPr>
      </w:pPr>
      <w:r>
        <w:rPr>
          <w:b/>
          <w:bCs/>
        </w:rPr>
        <w:t>Nevada Department of Education Update</w:t>
      </w:r>
    </w:p>
    <w:p w14:paraId="008BECD3" w14:textId="77777777" w:rsidR="004E0A59" w:rsidRDefault="004E0A59" w:rsidP="004E0A59">
      <w:pPr>
        <w:ind w:left="-360" w:right="0"/>
        <w:rPr>
          <w:u w:val="single"/>
        </w:rPr>
      </w:pPr>
      <w:r>
        <w:rPr>
          <w:u w:val="single"/>
        </w:rPr>
        <w:t>Discussion:</w:t>
      </w:r>
    </w:p>
    <w:p w14:paraId="00A5AB2A" w14:textId="77777777" w:rsidR="00697511" w:rsidRDefault="004E0A59" w:rsidP="00697511">
      <w:pPr>
        <w:shd w:val="clear" w:color="auto" w:fill="FFFFFF"/>
        <w:spacing w:after="0" w:line="276" w:lineRule="auto"/>
        <w:ind w:left="-360" w:right="0" w:firstLine="0"/>
        <w:rPr>
          <w:rFonts w:eastAsia="Times New Roman"/>
          <w:color w:val="222222"/>
        </w:rPr>
      </w:pPr>
      <w:r w:rsidRPr="00697511">
        <w:rPr>
          <w:rFonts w:eastAsia="Times New Roman"/>
          <w:color w:val="222222"/>
        </w:rPr>
        <w:t xml:space="preserve">Kristina Carey </w:t>
      </w:r>
      <w:r w:rsidR="00697511" w:rsidRPr="00697511">
        <w:rPr>
          <w:rFonts w:eastAsia="Times New Roman"/>
          <w:color w:val="222222"/>
        </w:rPr>
        <w:t>reported that all business programs are now 2-year programs of study.</w:t>
      </w:r>
      <w:r w:rsidR="00697511">
        <w:rPr>
          <w:rFonts w:eastAsia="Times New Roman"/>
          <w:color w:val="222222"/>
        </w:rPr>
        <w:t xml:space="preserve"> Administrative Services is becoming Office and Logistics Management in the 2023-24 school year. </w:t>
      </w:r>
    </w:p>
    <w:p w14:paraId="26A8A2E8" w14:textId="77777777" w:rsidR="00697511" w:rsidRDefault="00697511" w:rsidP="00697511">
      <w:pPr>
        <w:shd w:val="clear" w:color="auto" w:fill="FFFFFF"/>
        <w:spacing w:after="0" w:line="276" w:lineRule="auto"/>
        <w:ind w:left="-360" w:right="0" w:firstLine="0"/>
        <w:rPr>
          <w:rFonts w:eastAsia="Times New Roman"/>
          <w:color w:val="222222"/>
        </w:rPr>
      </w:pPr>
    </w:p>
    <w:p w14:paraId="1308F914" w14:textId="6EA40D8C" w:rsidR="004E0A59" w:rsidRPr="000876FC" w:rsidRDefault="00697511" w:rsidP="00697511">
      <w:pPr>
        <w:shd w:val="clear" w:color="auto" w:fill="FFFFFF"/>
        <w:spacing w:after="0" w:line="276" w:lineRule="auto"/>
        <w:ind w:left="-360" w:right="0" w:firstLine="0"/>
        <w:rPr>
          <w:rFonts w:eastAsia="Times New Roman"/>
          <w:color w:val="222222"/>
        </w:rPr>
      </w:pPr>
      <w:r>
        <w:rPr>
          <w:rFonts w:eastAsia="Times New Roman"/>
          <w:color w:val="222222"/>
        </w:rPr>
        <w:t xml:space="preserve">CTSO participation at some level is an expectation for all program areas going forward with the new CTSO standard being included in all content area standards. </w:t>
      </w:r>
    </w:p>
    <w:p w14:paraId="5A481E00" w14:textId="13B009B9" w:rsidR="004E0A59" w:rsidRDefault="004E0A59" w:rsidP="004E0A59">
      <w:pPr>
        <w:shd w:val="clear" w:color="auto" w:fill="FFFFFF"/>
        <w:spacing w:after="0" w:line="240" w:lineRule="auto"/>
        <w:ind w:left="-360" w:right="0" w:firstLine="0"/>
        <w:rPr>
          <w:rFonts w:ascii="Arial" w:eastAsia="Times New Roman" w:hAnsi="Arial" w:cs="Arial"/>
          <w:color w:val="222222"/>
          <w:sz w:val="24"/>
          <w:szCs w:val="24"/>
        </w:rPr>
      </w:pPr>
      <w:r w:rsidRPr="000876FC">
        <w:rPr>
          <w:rFonts w:ascii="Arial" w:eastAsia="Times New Roman" w:hAnsi="Arial" w:cs="Arial"/>
          <w:color w:val="222222"/>
          <w:sz w:val="24"/>
          <w:szCs w:val="24"/>
        </w:rPr>
        <w:t> </w:t>
      </w:r>
    </w:p>
    <w:p w14:paraId="6371C277" w14:textId="0773E755" w:rsidR="00697511" w:rsidRPr="000876FC" w:rsidRDefault="00697511" w:rsidP="004E0A59">
      <w:pPr>
        <w:shd w:val="clear" w:color="auto" w:fill="FFFFFF"/>
        <w:spacing w:after="0" w:line="240" w:lineRule="auto"/>
        <w:ind w:left="-360" w:right="0" w:firstLine="0"/>
        <w:rPr>
          <w:rFonts w:ascii="Arial" w:eastAsia="Times New Roman" w:hAnsi="Arial" w:cs="Arial"/>
          <w:color w:val="222222"/>
          <w:sz w:val="24"/>
          <w:szCs w:val="24"/>
        </w:rPr>
      </w:pPr>
      <w:r>
        <w:rPr>
          <w:rFonts w:ascii="Arial" w:eastAsia="Times New Roman" w:hAnsi="Arial" w:cs="Arial"/>
          <w:color w:val="222222"/>
          <w:sz w:val="24"/>
          <w:szCs w:val="24"/>
        </w:rPr>
        <w:t>State grant funding can be utilized to support student and staff CTSO participation at the local, state, and national levels.</w:t>
      </w:r>
    </w:p>
    <w:p w14:paraId="1BB3D203" w14:textId="77777777" w:rsidR="004E0A59" w:rsidRDefault="004E0A59" w:rsidP="004E0A59">
      <w:pPr>
        <w:ind w:left="-360" w:right="0"/>
        <w:rPr>
          <w:b/>
          <w:bCs/>
        </w:rPr>
      </w:pPr>
    </w:p>
    <w:p w14:paraId="5C8C7D60" w14:textId="37063DDB" w:rsidR="004E0A59" w:rsidRDefault="004E0A59" w:rsidP="004E0A59">
      <w:pPr>
        <w:ind w:left="-360" w:right="0"/>
        <w:rPr>
          <w:b/>
          <w:bCs/>
        </w:rPr>
      </w:pPr>
      <w:r>
        <w:rPr>
          <w:b/>
          <w:bCs/>
        </w:rPr>
        <w:t>Management Team Update</w:t>
      </w:r>
    </w:p>
    <w:p w14:paraId="14B2C63C" w14:textId="77777777" w:rsidR="004E0A59" w:rsidRDefault="004E0A59" w:rsidP="004E0A59">
      <w:pPr>
        <w:ind w:left="-360" w:right="0"/>
        <w:rPr>
          <w:u w:val="single"/>
        </w:rPr>
      </w:pPr>
      <w:r>
        <w:rPr>
          <w:u w:val="single"/>
        </w:rPr>
        <w:t>Discussion:</w:t>
      </w:r>
    </w:p>
    <w:p w14:paraId="296BB707" w14:textId="563CACBB" w:rsidR="004E0A59" w:rsidRDefault="00F60FCA" w:rsidP="00F60FCA">
      <w:pPr>
        <w:ind w:left="-370" w:right="0" w:firstLine="0"/>
      </w:pPr>
      <w:r>
        <w:t>Jane Werner</w:t>
      </w:r>
      <w:r w:rsidR="004E0A59">
        <w:t xml:space="preserve"> reported on the Management Team Update. The </w:t>
      </w:r>
      <w:r>
        <w:t xml:space="preserve">2021-2022 year ended </w:t>
      </w:r>
      <w:proofErr w:type="gramStart"/>
      <w:r>
        <w:t>strong</w:t>
      </w:r>
      <w:proofErr w:type="gramEnd"/>
      <w:r>
        <w:t xml:space="preserve"> and we are excited about the growth possibilities. </w:t>
      </w:r>
      <w:r w:rsidR="004E0A59">
        <w:t xml:space="preserve">Recovering </w:t>
      </w:r>
      <w:r w:rsidR="000D09EC">
        <w:t xml:space="preserve">chapter affiliation and student </w:t>
      </w:r>
      <w:r w:rsidR="004E0A59">
        <w:t>membership from COVID-19</w:t>
      </w:r>
      <w:r w:rsidR="000D09EC">
        <w:t xml:space="preserve"> is still</w:t>
      </w:r>
      <w:r w:rsidR="004E0A59">
        <w:t xml:space="preserve"> a priority. </w:t>
      </w:r>
      <w:r>
        <w:t>The state officer team continues to show their strength as they begin implementing their Program of Work.</w:t>
      </w:r>
    </w:p>
    <w:p w14:paraId="2459491B" w14:textId="77777777" w:rsidR="004E0A59" w:rsidRDefault="004E0A59" w:rsidP="004E0A59">
      <w:pPr>
        <w:ind w:left="-370" w:right="0" w:firstLine="0"/>
      </w:pPr>
    </w:p>
    <w:p w14:paraId="6D2AAA26" w14:textId="1395870E" w:rsidR="004E0A59" w:rsidRDefault="00F60FCA" w:rsidP="000D09EC">
      <w:pPr>
        <w:ind w:left="-370" w:right="0" w:firstLine="0"/>
      </w:pPr>
      <w:r>
        <w:t>C</w:t>
      </w:r>
      <w:r w:rsidR="004E0A59">
        <w:t xml:space="preserve">ommunication with advisers would continue for the 2022-2023 year with monthly scheduled Adviser Huddles and weekly email updates. Nevada FBLA </w:t>
      </w:r>
      <w:r w:rsidR="000D09EC">
        <w:t>continues</w:t>
      </w:r>
      <w:r w:rsidR="004E0A59">
        <w:t xml:space="preserve"> to participate in live events and</w:t>
      </w:r>
      <w:r w:rsidR="000D09EC">
        <w:t xml:space="preserve"> just held </w:t>
      </w:r>
      <w:r w:rsidR="004E0A59">
        <w:t>an adviser conference on September 10 at Clark High School</w:t>
      </w:r>
      <w:r w:rsidR="000D09EC">
        <w:t xml:space="preserve"> with </w:t>
      </w:r>
      <w:r w:rsidR="004E0A59">
        <w:t>officer training on September 8-10 at Planet Hollywood</w:t>
      </w:r>
      <w:r w:rsidR="000D09EC">
        <w:t xml:space="preserve">. The Fall Leadership </w:t>
      </w:r>
      <w:proofErr w:type="spellStart"/>
      <w:r w:rsidR="000D09EC">
        <w:t>eXperience</w:t>
      </w:r>
      <w:proofErr w:type="spellEnd"/>
      <w:r w:rsidR="004E0A59">
        <w:t xml:space="preserve"> for </w:t>
      </w:r>
      <w:r w:rsidR="000D09EC">
        <w:t xml:space="preserve">all </w:t>
      </w:r>
      <w:r w:rsidR="004E0A59">
        <w:t>members</w:t>
      </w:r>
      <w:r>
        <w:t xml:space="preserve"> </w:t>
      </w:r>
      <w:r w:rsidR="000D09EC">
        <w:t>is scheduled for November 8 in Elko, November 9 in Reno, and November 10 in Las Vegas</w:t>
      </w:r>
      <w:r w:rsidR="004E0A59">
        <w:t xml:space="preserve">. </w:t>
      </w:r>
    </w:p>
    <w:p w14:paraId="6A6AD337" w14:textId="77777777" w:rsidR="000D09EC" w:rsidRDefault="000D09EC" w:rsidP="000D09EC">
      <w:pPr>
        <w:ind w:left="-370" w:right="0" w:firstLine="0"/>
      </w:pPr>
    </w:p>
    <w:p w14:paraId="18CE670C" w14:textId="3C4ED320" w:rsidR="004E0A59" w:rsidRDefault="004E0A59" w:rsidP="004E0A59">
      <w:pPr>
        <w:ind w:left="-360" w:right="0"/>
        <w:rPr>
          <w:b/>
          <w:bCs/>
        </w:rPr>
      </w:pPr>
      <w:r>
        <w:rPr>
          <w:b/>
          <w:bCs/>
        </w:rPr>
        <w:t>Finance Update</w:t>
      </w:r>
    </w:p>
    <w:p w14:paraId="4153F8EC" w14:textId="77777777" w:rsidR="004E0A59" w:rsidRDefault="004E0A59" w:rsidP="004E0A59">
      <w:pPr>
        <w:ind w:left="-360" w:right="0"/>
        <w:rPr>
          <w:u w:val="single"/>
        </w:rPr>
      </w:pPr>
      <w:r>
        <w:rPr>
          <w:u w:val="single"/>
        </w:rPr>
        <w:t>Discussion:</w:t>
      </w:r>
    </w:p>
    <w:p w14:paraId="4D814D1A" w14:textId="439A98CF" w:rsidR="004E0A59" w:rsidRDefault="004E0A59" w:rsidP="004E0A59">
      <w:pPr>
        <w:ind w:left="-360" w:right="0"/>
      </w:pPr>
      <w:r>
        <w:t xml:space="preserve">Jane Werner began </w:t>
      </w:r>
      <w:r w:rsidR="001A788F">
        <w:t xml:space="preserve">the </w:t>
      </w:r>
      <w:r>
        <w:t xml:space="preserve">finance discussion saying that the association was in a strong cash position for </w:t>
      </w:r>
      <w:proofErr w:type="gramStart"/>
      <w:r>
        <w:t>ending</w:t>
      </w:r>
      <w:proofErr w:type="gramEnd"/>
      <w:r>
        <w:t xml:space="preserve"> the year.</w:t>
      </w:r>
    </w:p>
    <w:p w14:paraId="7477B057" w14:textId="77777777" w:rsidR="004E0A59" w:rsidRDefault="004E0A59" w:rsidP="004E0A59">
      <w:pPr>
        <w:ind w:left="-360" w:right="0"/>
      </w:pPr>
    </w:p>
    <w:p w14:paraId="2EB4E7E7" w14:textId="77777777" w:rsidR="004E0A59" w:rsidRDefault="004E0A59" w:rsidP="004E0A59">
      <w:pPr>
        <w:ind w:left="-360" w:right="0"/>
      </w:pPr>
      <w:r>
        <w:t>The financial statements were shared. As of June 30, 2022, they indicated the following:</w:t>
      </w:r>
    </w:p>
    <w:p w14:paraId="6D314AC7" w14:textId="77777777" w:rsidR="004E0A59" w:rsidRDefault="004E0A59" w:rsidP="004E0A59">
      <w:pPr>
        <w:ind w:left="-360" w:right="0"/>
      </w:pPr>
    </w:p>
    <w:p w14:paraId="170EA789" w14:textId="77777777" w:rsidR="004E0A59" w:rsidRDefault="004E0A59" w:rsidP="004E0A59">
      <w:pPr>
        <w:ind w:left="-360" w:right="0"/>
      </w:pPr>
      <w:r>
        <w:tab/>
      </w:r>
      <w:r>
        <w:tab/>
        <w:t>Total Income:</w:t>
      </w:r>
      <w:r>
        <w:tab/>
      </w:r>
      <w:proofErr w:type="gramStart"/>
      <w:r>
        <w:tab/>
        <w:t xml:space="preserve">  $</w:t>
      </w:r>
      <w:proofErr w:type="gramEnd"/>
      <w:r>
        <w:t>310,041</w:t>
      </w:r>
    </w:p>
    <w:p w14:paraId="283DF455" w14:textId="77777777" w:rsidR="004E0A59" w:rsidRDefault="004E0A59" w:rsidP="004E0A59">
      <w:pPr>
        <w:ind w:left="-360" w:right="0"/>
      </w:pPr>
      <w:r>
        <w:tab/>
      </w:r>
      <w:r>
        <w:tab/>
        <w:t>Total Expenses:</w:t>
      </w:r>
      <w:proofErr w:type="gramStart"/>
      <w:r>
        <w:tab/>
        <w:t xml:space="preserve">  $</w:t>
      </w:r>
      <w:proofErr w:type="gramEnd"/>
      <w:r>
        <w:t>274,529</w:t>
      </w:r>
    </w:p>
    <w:p w14:paraId="6BD3383E" w14:textId="77777777" w:rsidR="004E0A59" w:rsidRDefault="004E0A59" w:rsidP="004E0A59">
      <w:pPr>
        <w:ind w:left="-360" w:right="0"/>
      </w:pPr>
      <w:r>
        <w:tab/>
      </w:r>
      <w:r>
        <w:tab/>
        <w:t>Net Gain:</w:t>
      </w:r>
      <w:r>
        <w:tab/>
      </w:r>
      <w:proofErr w:type="gramStart"/>
      <w:r>
        <w:tab/>
        <w:t xml:space="preserve">  $</w:t>
      </w:r>
      <w:proofErr w:type="gramEnd"/>
      <w:r>
        <w:t xml:space="preserve">  35,512</w:t>
      </w:r>
    </w:p>
    <w:p w14:paraId="21219AC9" w14:textId="77777777" w:rsidR="004E0A59" w:rsidRDefault="004E0A59" w:rsidP="004E0A59">
      <w:pPr>
        <w:ind w:left="0" w:right="0" w:firstLine="0"/>
      </w:pPr>
    </w:p>
    <w:p w14:paraId="213BD907" w14:textId="77777777" w:rsidR="004E0A59" w:rsidRDefault="004E0A59" w:rsidP="004E0A59">
      <w:pPr>
        <w:ind w:left="-360" w:right="0"/>
      </w:pPr>
      <w:r>
        <w:t>Checking Balance:</w:t>
      </w:r>
      <w:r>
        <w:tab/>
      </w:r>
      <w:r>
        <w:tab/>
        <w:t>$45,094</w:t>
      </w:r>
    </w:p>
    <w:p w14:paraId="1001AA60" w14:textId="77777777" w:rsidR="004E0A59" w:rsidRDefault="004E0A59" w:rsidP="004E0A59">
      <w:pPr>
        <w:ind w:left="-360" w:right="0"/>
      </w:pPr>
      <w:r>
        <w:tab/>
      </w:r>
      <w:r>
        <w:tab/>
        <w:t>Money Market:</w:t>
      </w:r>
      <w:proofErr w:type="gramStart"/>
      <w:r>
        <w:tab/>
        <w:t xml:space="preserve">  $</w:t>
      </w:r>
      <w:proofErr w:type="gramEnd"/>
      <w:r>
        <w:t>8,094</w:t>
      </w:r>
    </w:p>
    <w:p w14:paraId="2AF1EDA2" w14:textId="77777777" w:rsidR="004E0A59" w:rsidRDefault="004E0A59" w:rsidP="004E0A59">
      <w:pPr>
        <w:ind w:left="-360" w:right="0"/>
      </w:pPr>
      <w:r>
        <w:tab/>
      </w:r>
      <w:r>
        <w:tab/>
        <w:t>Restricted Funds:</w:t>
      </w:r>
      <w:proofErr w:type="gramStart"/>
      <w:r>
        <w:tab/>
        <w:t xml:space="preserve">  $</w:t>
      </w:r>
      <w:proofErr w:type="gramEnd"/>
      <w:r>
        <w:t>9,112</w:t>
      </w:r>
    </w:p>
    <w:p w14:paraId="1829030A" w14:textId="48D8EF88" w:rsidR="004E0A59" w:rsidRDefault="004E0A59" w:rsidP="004E0A59">
      <w:pPr>
        <w:ind w:left="-360" w:right="0"/>
      </w:pPr>
    </w:p>
    <w:p w14:paraId="60685746" w14:textId="77777777" w:rsidR="00F60FCA" w:rsidRDefault="00F60FCA" w:rsidP="004E0A59">
      <w:pPr>
        <w:ind w:left="-360" w:right="0"/>
        <w:rPr>
          <w:b/>
          <w:bCs/>
        </w:rPr>
      </w:pPr>
    </w:p>
    <w:p w14:paraId="0E32A0C4" w14:textId="77777777" w:rsidR="00F60FCA" w:rsidRDefault="00F60FCA" w:rsidP="004E0A59">
      <w:pPr>
        <w:ind w:left="-360" w:right="0"/>
        <w:rPr>
          <w:b/>
          <w:bCs/>
        </w:rPr>
      </w:pPr>
    </w:p>
    <w:p w14:paraId="4774ECC1" w14:textId="77777777" w:rsidR="00FE4FF6" w:rsidRDefault="00FE4FF6" w:rsidP="00FE4FF6">
      <w:pPr>
        <w:ind w:left="0" w:right="0" w:firstLine="0"/>
        <w:rPr>
          <w:b/>
          <w:bCs/>
        </w:rPr>
      </w:pPr>
    </w:p>
    <w:p w14:paraId="2BD95402" w14:textId="77777777" w:rsidR="00FE4FF6" w:rsidRDefault="00FE4FF6" w:rsidP="00FE4FF6">
      <w:pPr>
        <w:ind w:left="0" w:right="0" w:firstLine="0"/>
        <w:rPr>
          <w:b/>
          <w:bCs/>
        </w:rPr>
      </w:pPr>
    </w:p>
    <w:p w14:paraId="3B8019C6" w14:textId="3C69A795" w:rsidR="00FE4FF6" w:rsidRPr="00FE4FF6" w:rsidRDefault="00FE4FF6" w:rsidP="004E0A59">
      <w:pPr>
        <w:ind w:left="-360" w:right="0"/>
        <w:rPr>
          <w:b/>
          <w:bCs/>
        </w:rPr>
      </w:pPr>
      <w:r w:rsidRPr="00FE4FF6">
        <w:rPr>
          <w:b/>
          <w:bCs/>
        </w:rPr>
        <w:t>Other Business</w:t>
      </w:r>
    </w:p>
    <w:p w14:paraId="23F94FA0" w14:textId="306C081D" w:rsidR="004E0A59" w:rsidRDefault="004E0A59" w:rsidP="004E0A59">
      <w:pPr>
        <w:ind w:left="-360" w:right="0"/>
      </w:pPr>
      <w:r w:rsidRPr="00F67D6B">
        <w:rPr>
          <w:u w:val="single"/>
        </w:rPr>
        <w:t>Discussion</w:t>
      </w:r>
      <w:r>
        <w:t xml:space="preserve">: </w:t>
      </w:r>
    </w:p>
    <w:p w14:paraId="2E7061BA" w14:textId="2C5FC057" w:rsidR="004E0A59" w:rsidRPr="00F67D6B" w:rsidRDefault="004E0A59" w:rsidP="004E0A59">
      <w:pPr>
        <w:ind w:left="-360" w:right="0"/>
      </w:pPr>
      <w:r>
        <w:t xml:space="preserve">Patti </w:t>
      </w:r>
      <w:proofErr w:type="spellStart"/>
      <w:r>
        <w:t>Buono</w:t>
      </w:r>
      <w:proofErr w:type="spellEnd"/>
      <w:r>
        <w:t xml:space="preserve"> asked for the Board’s input on how to engage advisers to attend adviser conferences and district professional development opportunities. </w:t>
      </w:r>
      <w:proofErr w:type="gramStart"/>
      <w:r>
        <w:t>Both of these</w:t>
      </w:r>
      <w:proofErr w:type="gramEnd"/>
      <w:r>
        <w:t xml:space="preserve"> recent events were poorly attended by FBLA advisers. Kristina Carey said that these events meet the standards for license </w:t>
      </w:r>
      <w:r w:rsidR="00565FEA">
        <w:t>renewal,</w:t>
      </w:r>
      <w:r>
        <w:t xml:space="preserve"> and she would award hours. </w:t>
      </w:r>
    </w:p>
    <w:p w14:paraId="2861E3AE" w14:textId="77777777" w:rsidR="004E0A59" w:rsidRDefault="004E0A59" w:rsidP="004E0A59">
      <w:pPr>
        <w:ind w:left="-360" w:right="0"/>
        <w:rPr>
          <w:b/>
          <w:bCs/>
        </w:rPr>
      </w:pPr>
    </w:p>
    <w:p w14:paraId="5CCAFC3B" w14:textId="716BFC32" w:rsidR="00E04253" w:rsidRPr="007E191F" w:rsidRDefault="004E0A59" w:rsidP="00E04253">
      <w:pPr>
        <w:ind w:left="-360" w:right="0"/>
      </w:pPr>
      <w:r w:rsidRPr="00E04253">
        <w:t>Tiffany Perez</w:t>
      </w:r>
      <w:r w:rsidR="00E04253">
        <w:t xml:space="preserve"> stated that given where we are currently with membership numbers </w:t>
      </w:r>
      <w:r w:rsidR="00E04253" w:rsidRPr="00E04253">
        <w:t>and looking at the SBLC participation</w:t>
      </w:r>
      <w:r w:rsidR="00565FEA">
        <w:t xml:space="preserve"> (approximately</w:t>
      </w:r>
      <w:r w:rsidR="00E04253" w:rsidRPr="00E04253">
        <w:t xml:space="preserve"> 15 chapters attend SBLC with 13 attending NLC</w:t>
      </w:r>
      <w:r w:rsidR="00565FEA">
        <w:t>), i</w:t>
      </w:r>
      <w:r w:rsidR="00E04253" w:rsidRPr="00E04253">
        <w:t>t might not be a matter of offering more events for adviser</w:t>
      </w:r>
      <w:r w:rsidR="00565FEA">
        <w:t>s</w:t>
      </w:r>
      <w:r w:rsidR="00E04253" w:rsidRPr="00E04253">
        <w:t xml:space="preserve"> but rather strengthen our offerings at existing events and incentivizing adviser to attend. We offer several tracks for students at SBLC, maybe adding a</w:t>
      </w:r>
      <w:r w:rsidR="00565FEA">
        <w:t>n</w:t>
      </w:r>
      <w:r w:rsidR="00E04253" w:rsidRPr="00E04253">
        <w:t xml:space="preserve"> adviser track as well to help existing adviser</w:t>
      </w:r>
      <w:r w:rsidR="00565FEA">
        <w:t>s</w:t>
      </w:r>
      <w:r w:rsidR="00E04253" w:rsidRPr="00E04253">
        <w:t xml:space="preserve"> as well as new adviser</w:t>
      </w:r>
      <w:r w:rsidR="00565FEA">
        <w:t>s</w:t>
      </w:r>
      <w:r w:rsidR="00E04253" w:rsidRPr="00E04253">
        <w:t xml:space="preserve"> understand </w:t>
      </w:r>
      <w:r w:rsidR="00565FEA">
        <w:t>FBLA</w:t>
      </w:r>
      <w:r w:rsidR="00E04253" w:rsidRPr="00E04253">
        <w:t xml:space="preserve"> offering</w:t>
      </w:r>
      <w:r w:rsidR="00565FEA">
        <w:t>s</w:t>
      </w:r>
      <w:r w:rsidR="00E04253" w:rsidRPr="00E04253">
        <w:t>.</w:t>
      </w:r>
    </w:p>
    <w:p w14:paraId="123E21A7" w14:textId="754E27CA" w:rsidR="004E0A59" w:rsidRDefault="004E0A59" w:rsidP="004E0A59">
      <w:pPr>
        <w:ind w:left="-360" w:right="0"/>
        <w:rPr>
          <w:b/>
          <w:bCs/>
        </w:rPr>
      </w:pPr>
    </w:p>
    <w:p w14:paraId="52595AB5" w14:textId="73765CC6" w:rsidR="0045458E" w:rsidRPr="0045458E" w:rsidRDefault="0045458E" w:rsidP="004E0A59">
      <w:pPr>
        <w:ind w:left="-360" w:right="0"/>
      </w:pPr>
      <w:r w:rsidRPr="0045458E">
        <w:t>Board members are asked to communicate ideas to encourage participation.</w:t>
      </w:r>
    </w:p>
    <w:p w14:paraId="1ED21AFB" w14:textId="77777777" w:rsidR="0045458E" w:rsidRDefault="0045458E" w:rsidP="004E0A59">
      <w:pPr>
        <w:ind w:left="-360" w:right="0"/>
        <w:rPr>
          <w:b/>
          <w:bCs/>
        </w:rPr>
      </w:pPr>
    </w:p>
    <w:p w14:paraId="749DC0F5" w14:textId="1060C8A2" w:rsidR="004E0A59" w:rsidRDefault="004E0A59" w:rsidP="004E0A59">
      <w:pPr>
        <w:ind w:left="-360" w:right="0"/>
        <w:rPr>
          <w:b/>
          <w:bCs/>
        </w:rPr>
      </w:pPr>
      <w:r>
        <w:rPr>
          <w:b/>
          <w:bCs/>
        </w:rPr>
        <w:t>Next Meeting</w:t>
      </w:r>
    </w:p>
    <w:p w14:paraId="6300672B" w14:textId="77777777" w:rsidR="004E0A59" w:rsidRDefault="004E0A59" w:rsidP="004E0A59">
      <w:pPr>
        <w:ind w:left="-360" w:right="0"/>
        <w:rPr>
          <w:u w:val="single"/>
        </w:rPr>
      </w:pPr>
      <w:r>
        <w:rPr>
          <w:u w:val="single"/>
        </w:rPr>
        <w:t>Decision:</w:t>
      </w:r>
    </w:p>
    <w:p w14:paraId="2182D9AE" w14:textId="77777777" w:rsidR="004E0A59" w:rsidRPr="00C256E7" w:rsidRDefault="004E0A59" w:rsidP="004E0A59">
      <w:pPr>
        <w:ind w:left="-360" w:right="0"/>
      </w:pPr>
      <w:r>
        <w:t>The next virtual meeting will be in January with a date to be determined by polling board members.</w:t>
      </w:r>
    </w:p>
    <w:p w14:paraId="33E5A1C2" w14:textId="77777777" w:rsidR="004E0A59" w:rsidRDefault="004E0A59" w:rsidP="004E0A59">
      <w:pPr>
        <w:ind w:left="-360" w:right="0"/>
        <w:rPr>
          <w:b/>
          <w:bCs/>
        </w:rPr>
      </w:pPr>
    </w:p>
    <w:p w14:paraId="0B7B5623" w14:textId="6BFD9A62" w:rsidR="004E0A59" w:rsidRDefault="004E0A59" w:rsidP="004E0A59">
      <w:pPr>
        <w:ind w:left="-360" w:right="0"/>
        <w:rPr>
          <w:b/>
          <w:bCs/>
        </w:rPr>
      </w:pPr>
      <w:r>
        <w:rPr>
          <w:b/>
          <w:bCs/>
        </w:rPr>
        <w:t>Adjournment</w:t>
      </w:r>
    </w:p>
    <w:p w14:paraId="15A43B35" w14:textId="77777777" w:rsidR="004E0A59" w:rsidRPr="00AA06EA" w:rsidRDefault="004E0A59" w:rsidP="004E0A59">
      <w:pPr>
        <w:ind w:left="-360" w:right="0"/>
      </w:pPr>
      <w:r>
        <w:t>Jane Werner moved to adjourn the meeting at 4:10 p.m.</w:t>
      </w:r>
    </w:p>
    <w:p w14:paraId="456A10CB" w14:textId="77777777" w:rsidR="004E0A59" w:rsidRDefault="004E0A59" w:rsidP="004E0A59">
      <w:pPr>
        <w:ind w:left="-360" w:right="0"/>
      </w:pPr>
    </w:p>
    <w:sectPr w:rsidR="004E0A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3501" w14:textId="77777777" w:rsidR="0051661E" w:rsidRDefault="0051661E" w:rsidP="00452C86">
      <w:pPr>
        <w:spacing w:after="0" w:line="240" w:lineRule="auto"/>
      </w:pPr>
      <w:r>
        <w:separator/>
      </w:r>
    </w:p>
  </w:endnote>
  <w:endnote w:type="continuationSeparator" w:id="0">
    <w:p w14:paraId="147D4A3B" w14:textId="77777777" w:rsidR="0051661E" w:rsidRDefault="0051661E" w:rsidP="0045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B211" w14:textId="77777777" w:rsidR="00E04253" w:rsidRDefault="00E04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EFC" w14:textId="77777777" w:rsidR="00E04253" w:rsidRDefault="00E04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13FB" w14:textId="77777777" w:rsidR="00E04253" w:rsidRDefault="00E04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D4CE" w14:textId="77777777" w:rsidR="0051661E" w:rsidRDefault="0051661E" w:rsidP="00452C86">
      <w:pPr>
        <w:spacing w:after="0" w:line="240" w:lineRule="auto"/>
      </w:pPr>
      <w:r>
        <w:separator/>
      </w:r>
    </w:p>
  </w:footnote>
  <w:footnote w:type="continuationSeparator" w:id="0">
    <w:p w14:paraId="628EC939" w14:textId="77777777" w:rsidR="0051661E" w:rsidRDefault="0051661E" w:rsidP="00452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5A84" w14:textId="77777777" w:rsidR="00E04253" w:rsidRDefault="00E04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919D" w14:textId="5B8D2DF8" w:rsidR="00452C86" w:rsidRDefault="00452C86">
    <w:pPr>
      <w:pStyle w:val="Header"/>
    </w:pPr>
    <w:r>
      <w:rPr>
        <w:noProof/>
      </w:rPr>
      <w:drawing>
        <wp:anchor distT="0" distB="0" distL="114300" distR="114300" simplePos="0" relativeHeight="251657216" behindDoc="0" locked="0" layoutInCell="1" allowOverlap="1" wp14:anchorId="726A780D" wp14:editId="6F8180C0">
          <wp:simplePos x="0" y="0"/>
          <wp:positionH relativeFrom="column">
            <wp:posOffset>-447675</wp:posOffset>
          </wp:positionH>
          <wp:positionV relativeFrom="paragraph">
            <wp:posOffset>-342900</wp:posOffset>
          </wp:positionV>
          <wp:extent cx="2487295" cy="1170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11703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5A1D" w14:textId="77777777" w:rsidR="00E04253" w:rsidRDefault="00E04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A43C4"/>
    <w:multiLevelType w:val="hybridMultilevel"/>
    <w:tmpl w:val="CF40679C"/>
    <w:lvl w:ilvl="0" w:tplc="04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num w:numId="1" w16cid:durableId="125208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59"/>
    <w:rsid w:val="000152A6"/>
    <w:rsid w:val="000D04C9"/>
    <w:rsid w:val="000D07FC"/>
    <w:rsid w:val="000D09EC"/>
    <w:rsid w:val="00135ADB"/>
    <w:rsid w:val="001A788F"/>
    <w:rsid w:val="003155A6"/>
    <w:rsid w:val="00440925"/>
    <w:rsid w:val="00452C86"/>
    <w:rsid w:val="0045458E"/>
    <w:rsid w:val="004E0A59"/>
    <w:rsid w:val="0051661E"/>
    <w:rsid w:val="00565FEA"/>
    <w:rsid w:val="00697511"/>
    <w:rsid w:val="007B746C"/>
    <w:rsid w:val="008B0BE2"/>
    <w:rsid w:val="008F0B17"/>
    <w:rsid w:val="00B8233B"/>
    <w:rsid w:val="00E04253"/>
    <w:rsid w:val="00F608F2"/>
    <w:rsid w:val="00F60FCA"/>
    <w:rsid w:val="00FE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05030"/>
  <w15:chartTrackingRefBased/>
  <w15:docId w15:val="{6ADAEA68-25EB-483E-8A80-8B66A432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59"/>
    <w:pPr>
      <w:spacing w:after="3" w:line="265" w:lineRule="auto"/>
      <w:ind w:left="10" w:right="7"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59"/>
    <w:pPr>
      <w:ind w:left="720"/>
      <w:contextualSpacing/>
    </w:pPr>
  </w:style>
  <w:style w:type="paragraph" w:styleId="Header">
    <w:name w:val="header"/>
    <w:basedOn w:val="Normal"/>
    <w:link w:val="HeaderChar"/>
    <w:uiPriority w:val="99"/>
    <w:unhideWhenUsed/>
    <w:rsid w:val="0045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86"/>
    <w:rPr>
      <w:rFonts w:ascii="Tahoma" w:eastAsia="Tahoma" w:hAnsi="Tahoma" w:cs="Tahoma"/>
      <w:color w:val="000000"/>
    </w:rPr>
  </w:style>
  <w:style w:type="paragraph" w:styleId="Footer">
    <w:name w:val="footer"/>
    <w:basedOn w:val="Normal"/>
    <w:link w:val="FooterChar"/>
    <w:uiPriority w:val="99"/>
    <w:unhideWhenUsed/>
    <w:rsid w:val="0045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86"/>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C499-FE03-402F-ADD5-7D4E9291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Werner</dc:creator>
  <cp:keywords/>
  <dc:description/>
  <cp:lastModifiedBy>Jane Werner</cp:lastModifiedBy>
  <cp:revision>6</cp:revision>
  <dcterms:created xsi:type="dcterms:W3CDTF">2022-11-03T21:37:00Z</dcterms:created>
  <dcterms:modified xsi:type="dcterms:W3CDTF">2023-07-17T14:27:00Z</dcterms:modified>
</cp:coreProperties>
</file>